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5B" w:rsidRDefault="00DE785B" w:rsidP="00482C3A">
      <w:pPr>
        <w:rPr>
          <w:b/>
          <w:color w:val="000000" w:themeColor="text1"/>
          <w:sz w:val="36"/>
          <w:szCs w:val="36"/>
        </w:rPr>
      </w:pPr>
      <w:r>
        <w:rPr>
          <w:b/>
          <w:noProof/>
          <w:sz w:val="36"/>
          <w:szCs w:val="36"/>
          <w:lang w:eastAsia="fr-FR"/>
        </w:rPr>
        <mc:AlternateContent>
          <mc:Choice Requires="wps">
            <w:drawing>
              <wp:anchor distT="0" distB="0" distL="114300" distR="114300" simplePos="0" relativeHeight="251659264" behindDoc="0" locked="0" layoutInCell="1" allowOverlap="1">
                <wp:simplePos x="0" y="0"/>
                <wp:positionH relativeFrom="column">
                  <wp:posOffset>4466590</wp:posOffset>
                </wp:positionH>
                <wp:positionV relativeFrom="paragraph">
                  <wp:posOffset>-33020</wp:posOffset>
                </wp:positionV>
                <wp:extent cx="2276475" cy="14287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2276475" cy="14287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E785B" w:rsidRPr="00DE785B" w:rsidRDefault="00FD5FD8" w:rsidP="00DE785B">
                            <w:pPr>
                              <w:pStyle w:val="Sous-titre"/>
                              <w:rPr>
                                <w:rStyle w:val="Emphaseintense"/>
                                <w:b/>
                                <w:color w:val="00B050"/>
                              </w:rPr>
                            </w:pPr>
                            <w:r w:rsidRPr="00DE785B">
                              <w:rPr>
                                <w:rStyle w:val="Emphaseintense"/>
                                <w:b/>
                                <w:color w:val="00B050"/>
                              </w:rPr>
                              <w:t>Récupéré le       /      /</w:t>
                            </w:r>
                            <w:r w:rsidR="00DE785B" w:rsidRPr="00DE785B">
                              <w:rPr>
                                <w:rStyle w:val="Emphaseintense"/>
                                <w:b/>
                                <w:color w:val="00B050"/>
                              </w:rPr>
                              <w:t>2023</w:t>
                            </w:r>
                          </w:p>
                          <w:p w:rsidR="00DE785B" w:rsidRPr="00DE785B" w:rsidRDefault="00FD5FD8" w:rsidP="00DE785B">
                            <w:pPr>
                              <w:pStyle w:val="Sous-titre"/>
                              <w:rPr>
                                <w:rStyle w:val="Emphaseintense"/>
                                <w:b/>
                                <w:color w:val="00B050"/>
                              </w:rPr>
                            </w:pPr>
                            <w:r w:rsidRPr="00DE785B">
                              <w:rPr>
                                <w:rStyle w:val="Emphaseintense"/>
                                <w:b/>
                                <w:color w:val="00B050"/>
                              </w:rPr>
                              <w:t>A :         h</w:t>
                            </w:r>
                          </w:p>
                          <w:p w:rsidR="00FD5FD8" w:rsidRPr="00DE785B" w:rsidRDefault="00FD5FD8" w:rsidP="00DE785B">
                            <w:pPr>
                              <w:pStyle w:val="Citation"/>
                              <w:ind w:left="0"/>
                              <w:jc w:val="both"/>
                              <w:rPr>
                                <w:rStyle w:val="Emphaseintense"/>
                                <w:b/>
                                <w:color w:val="00B050"/>
                              </w:rPr>
                            </w:pPr>
                            <w:r w:rsidRPr="00DE785B">
                              <w:rPr>
                                <w:rStyle w:val="Emphaseintense"/>
                                <w:b/>
                                <w:color w:val="00B050"/>
                              </w:rPr>
                              <w:t>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51.7pt;margin-top:-2.6pt;width:179.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" fillcolor="white [3201]" strokecolor="#70ad47 [3209]" strokeweight="1pt">
                <v:textbox>
                  <w:txbxContent>
                    <w:p w:rsidR="00DE785B" w:rsidRPr="00DE785B" w:rsidRDefault="00FD5FD8" w:rsidP="00DE785B">
                      <w:pPr>
                        <w:pStyle w:val="Sous-titre"/>
                        <w:rPr>
                          <w:rStyle w:val="Emphaseintense"/>
                          <w:b/>
                          <w:color w:val="00B050"/>
                        </w:rPr>
                      </w:pPr>
                      <w:r w:rsidRPr="00DE785B">
                        <w:rPr>
                          <w:rStyle w:val="Emphaseintense"/>
                          <w:b/>
                          <w:color w:val="00B050"/>
                        </w:rPr>
                        <w:t>Récupéré le       /      /</w:t>
                      </w:r>
                      <w:r w:rsidR="00DE785B" w:rsidRPr="00DE785B">
                        <w:rPr>
                          <w:rStyle w:val="Emphaseintense"/>
                          <w:b/>
                          <w:color w:val="00B050"/>
                        </w:rPr>
                        <w:t>2023</w:t>
                      </w:r>
                    </w:p>
                    <w:p w:rsidR="00DE785B" w:rsidRPr="00DE785B" w:rsidRDefault="00FD5FD8" w:rsidP="00DE785B">
                      <w:pPr>
                        <w:pStyle w:val="Sous-titre"/>
                        <w:rPr>
                          <w:rStyle w:val="Emphaseintense"/>
                          <w:b/>
                          <w:color w:val="00B050"/>
                        </w:rPr>
                      </w:pPr>
                      <w:r w:rsidRPr="00DE785B">
                        <w:rPr>
                          <w:rStyle w:val="Emphaseintense"/>
                          <w:b/>
                          <w:color w:val="00B050"/>
                        </w:rPr>
                        <w:t>A :         h</w:t>
                      </w:r>
                    </w:p>
                    <w:p w:rsidR="00FD5FD8" w:rsidRPr="00DE785B" w:rsidRDefault="00FD5FD8" w:rsidP="00DE785B">
                      <w:pPr>
                        <w:pStyle w:val="Citation"/>
                        <w:ind w:left="0"/>
                        <w:jc w:val="both"/>
                        <w:rPr>
                          <w:rStyle w:val="Emphaseintense"/>
                          <w:b/>
                          <w:color w:val="00B050"/>
                        </w:rPr>
                      </w:pPr>
                      <w:r w:rsidRPr="00DE785B">
                        <w:rPr>
                          <w:rStyle w:val="Emphaseintense"/>
                          <w:b/>
                          <w:color w:val="00B050"/>
                        </w:rPr>
                        <w:t>Signature :</w:t>
                      </w:r>
                    </w:p>
                  </w:txbxContent>
                </v:textbox>
              </v:shape>
            </w:pict>
          </mc:Fallback>
        </mc:AlternateContent>
      </w:r>
      <w:r>
        <w:rPr>
          <w:b/>
          <w:noProof/>
          <w:sz w:val="36"/>
          <w:szCs w:val="36"/>
          <w:lang w:eastAsia="fr-FR"/>
        </w:rPr>
        <w:drawing>
          <wp:anchor distT="0" distB="0" distL="114300" distR="114300" simplePos="0" relativeHeight="251658240" behindDoc="0" locked="0" layoutInCell="1" allowOverlap="1">
            <wp:simplePos x="0" y="0"/>
            <wp:positionH relativeFrom="margin">
              <wp:posOffset>-534035</wp:posOffset>
            </wp:positionH>
            <wp:positionV relativeFrom="margin">
              <wp:posOffset>81280</wp:posOffset>
            </wp:positionV>
            <wp:extent cx="2114550" cy="685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s_birepoulet2_petite.jpg"/>
                    <pic:cNvPicPr/>
                  </pic:nvPicPr>
                  <pic:blipFill>
                    <a:blip r:embed="rId8">
                      <a:extLst>
                        <a:ext uri="{28A0092B-C50C-407E-A947-70E740481C1C}">
                          <a14:useLocalDpi xmlns:a14="http://schemas.microsoft.com/office/drawing/2010/main" val="0"/>
                        </a:ext>
                      </a:extLst>
                    </a:blip>
                    <a:stretch>
                      <a:fillRect/>
                    </a:stretch>
                  </pic:blipFill>
                  <pic:spPr>
                    <a:xfrm>
                      <a:off x="0" y="0"/>
                      <a:ext cx="2114550" cy="685800"/>
                    </a:xfrm>
                    <a:prstGeom prst="rect">
                      <a:avLst/>
                    </a:prstGeom>
                  </pic:spPr>
                </pic:pic>
              </a:graphicData>
            </a:graphic>
            <wp14:sizeRelH relativeFrom="margin">
              <wp14:pctWidth>0</wp14:pctWidth>
            </wp14:sizeRelH>
            <wp14:sizeRelV relativeFrom="margin">
              <wp14:pctHeight>0</wp14:pctHeight>
            </wp14:sizeRelV>
          </wp:anchor>
        </w:drawing>
      </w:r>
      <w:r w:rsidR="00A86B0D">
        <w:rPr>
          <w:b/>
          <w:color w:val="000000" w:themeColor="text1"/>
          <w:sz w:val="36"/>
          <w:szCs w:val="36"/>
        </w:rPr>
        <w:t xml:space="preserve">     </w:t>
      </w:r>
      <w:r w:rsidR="00482C3A">
        <w:rPr>
          <w:b/>
          <w:color w:val="000000" w:themeColor="text1"/>
          <w:sz w:val="36"/>
          <w:szCs w:val="36"/>
        </w:rPr>
        <w:t xml:space="preserve">    </w:t>
      </w:r>
    </w:p>
    <w:p w:rsidR="00DE785B" w:rsidRDefault="00DE785B" w:rsidP="00482C3A">
      <w:pPr>
        <w:rPr>
          <w:b/>
          <w:color w:val="000000" w:themeColor="text1"/>
          <w:sz w:val="36"/>
          <w:szCs w:val="36"/>
        </w:rPr>
      </w:pPr>
    </w:p>
    <w:p w:rsidR="00A3783E" w:rsidRPr="00706B04" w:rsidRDefault="00787D22" w:rsidP="00DE785B">
      <w:pPr>
        <w:ind w:left="2124" w:firstLine="708"/>
        <w:rPr>
          <w:b/>
          <w:color w:val="000000" w:themeColor="text1"/>
          <w:sz w:val="36"/>
          <w:szCs w:val="36"/>
        </w:rPr>
      </w:pPr>
      <w:r>
        <w:rPr>
          <w:b/>
          <w:color w:val="0070C0"/>
          <w:sz w:val="36"/>
          <w:szCs w:val="36"/>
        </w:rPr>
        <w:t xml:space="preserve">  </w:t>
      </w:r>
      <w:r w:rsidR="005E00BC" w:rsidRPr="00D85FC8">
        <w:rPr>
          <w:b/>
          <w:color w:val="0070C0"/>
          <w:sz w:val="36"/>
          <w:szCs w:val="36"/>
        </w:rPr>
        <w:t>CONTRAT DE PENSION</w:t>
      </w:r>
    </w:p>
    <w:p w:rsidR="00D570EF" w:rsidRPr="00D85FC8" w:rsidRDefault="00A3783E" w:rsidP="00DE785B">
      <w:pPr>
        <w:spacing w:after="0"/>
        <w:jc w:val="both"/>
        <w:rPr>
          <w:b/>
          <w:color w:val="0070C0"/>
          <w:sz w:val="20"/>
          <w:szCs w:val="20"/>
        </w:rPr>
      </w:pPr>
      <w:r w:rsidRPr="00D85FC8">
        <w:rPr>
          <w:b/>
          <w:color w:val="0070C0"/>
          <w:sz w:val="36"/>
          <w:szCs w:val="36"/>
        </w:rPr>
        <w:t xml:space="preserve">   </w:t>
      </w:r>
      <w:r w:rsidR="00482C3A">
        <w:rPr>
          <w:b/>
          <w:color w:val="0070C0"/>
          <w:sz w:val="36"/>
          <w:szCs w:val="36"/>
        </w:rPr>
        <w:t xml:space="preserve">    </w:t>
      </w:r>
      <w:r w:rsidR="00DE785B">
        <w:rPr>
          <w:b/>
          <w:color w:val="0070C0"/>
          <w:sz w:val="36"/>
          <w:szCs w:val="36"/>
        </w:rPr>
        <w:t xml:space="preserve">                            </w:t>
      </w:r>
      <w:r w:rsidRPr="00D85FC8">
        <w:rPr>
          <w:b/>
          <w:color w:val="0070C0"/>
          <w:sz w:val="36"/>
          <w:szCs w:val="36"/>
        </w:rPr>
        <w:t xml:space="preserve"> </w:t>
      </w:r>
      <w:r w:rsidR="00737430" w:rsidRPr="00D85FC8">
        <w:rPr>
          <w:b/>
          <w:color w:val="0070C0"/>
          <w:sz w:val="20"/>
          <w:szCs w:val="20"/>
        </w:rPr>
        <w:t>T</w:t>
      </w:r>
      <w:r w:rsidRPr="00D85FC8">
        <w:rPr>
          <w:b/>
          <w:color w:val="0070C0"/>
          <w:sz w:val="20"/>
          <w:szCs w:val="20"/>
        </w:rPr>
        <w:t>el</w:t>
      </w:r>
      <w:r w:rsidR="00D570EF" w:rsidRPr="00D85FC8">
        <w:rPr>
          <w:b/>
          <w:color w:val="0070C0"/>
          <w:sz w:val="20"/>
          <w:szCs w:val="20"/>
        </w:rPr>
        <w:t> : 05.58.41.04.</w:t>
      </w:r>
      <w:r w:rsidR="00FA5379" w:rsidRPr="00D85FC8">
        <w:rPr>
          <w:b/>
          <w:color w:val="0070C0"/>
          <w:sz w:val="20"/>
          <w:szCs w:val="20"/>
        </w:rPr>
        <w:t>73</w:t>
      </w:r>
      <w:r w:rsidR="00DF3E27" w:rsidRPr="00D85FC8">
        <w:rPr>
          <w:b/>
          <w:color w:val="0070C0"/>
          <w:sz w:val="20"/>
          <w:szCs w:val="20"/>
        </w:rPr>
        <w:t xml:space="preserve"> </w:t>
      </w:r>
      <w:r w:rsidR="00D570EF" w:rsidRPr="00D85FC8">
        <w:rPr>
          <w:b/>
          <w:color w:val="0070C0"/>
          <w:sz w:val="20"/>
          <w:szCs w:val="20"/>
        </w:rPr>
        <w:t>-</w:t>
      </w:r>
      <w:r w:rsidR="00DF3E27" w:rsidRPr="00D85FC8">
        <w:rPr>
          <w:b/>
          <w:color w:val="0070C0"/>
          <w:sz w:val="20"/>
          <w:szCs w:val="20"/>
        </w:rPr>
        <w:t xml:space="preserve"> P</w:t>
      </w:r>
      <w:r w:rsidR="00D570EF" w:rsidRPr="00D85FC8">
        <w:rPr>
          <w:b/>
          <w:color w:val="0070C0"/>
          <w:sz w:val="20"/>
          <w:szCs w:val="20"/>
        </w:rPr>
        <w:t>ort :</w:t>
      </w:r>
      <w:r w:rsidR="00BB0C12" w:rsidRPr="00D85FC8">
        <w:rPr>
          <w:b/>
          <w:color w:val="0070C0"/>
          <w:sz w:val="20"/>
          <w:szCs w:val="20"/>
        </w:rPr>
        <w:t xml:space="preserve"> </w:t>
      </w:r>
      <w:r w:rsidR="00D570EF" w:rsidRPr="00D85FC8">
        <w:rPr>
          <w:b/>
          <w:color w:val="0070C0"/>
          <w:sz w:val="20"/>
          <w:szCs w:val="20"/>
        </w:rPr>
        <w:t>06.33.34.74.47</w:t>
      </w:r>
    </w:p>
    <w:p w:rsidR="00DE785B" w:rsidRDefault="00482C3A" w:rsidP="00DE785B">
      <w:pPr>
        <w:spacing w:after="0"/>
        <w:rPr>
          <w:b/>
          <w:color w:val="0070C0"/>
          <w:sz w:val="20"/>
          <w:szCs w:val="20"/>
        </w:rPr>
      </w:pPr>
      <w:r>
        <w:rPr>
          <w:b/>
          <w:color w:val="0070C0"/>
          <w:sz w:val="20"/>
          <w:szCs w:val="20"/>
        </w:rPr>
        <w:t xml:space="preserve">           </w:t>
      </w:r>
      <w:r w:rsidR="004C7F9D">
        <w:rPr>
          <w:b/>
          <w:color w:val="0070C0"/>
          <w:sz w:val="20"/>
          <w:szCs w:val="20"/>
        </w:rPr>
        <w:t xml:space="preserve"> </w:t>
      </w:r>
      <w:r>
        <w:rPr>
          <w:b/>
          <w:color w:val="0070C0"/>
          <w:sz w:val="20"/>
          <w:szCs w:val="20"/>
        </w:rPr>
        <w:t xml:space="preserve">      </w:t>
      </w:r>
      <w:r w:rsidR="00DE785B">
        <w:rPr>
          <w:b/>
          <w:color w:val="0070C0"/>
          <w:sz w:val="20"/>
          <w:szCs w:val="20"/>
        </w:rPr>
        <w:t xml:space="preserve">                                                </w:t>
      </w:r>
      <w:r>
        <w:rPr>
          <w:b/>
          <w:color w:val="0070C0"/>
          <w:sz w:val="20"/>
          <w:szCs w:val="20"/>
        </w:rPr>
        <w:t xml:space="preserve"> </w:t>
      </w:r>
      <w:r w:rsidR="00787D22">
        <w:rPr>
          <w:b/>
          <w:color w:val="0070C0"/>
          <w:sz w:val="20"/>
          <w:szCs w:val="20"/>
        </w:rPr>
        <w:t xml:space="preserve">  </w:t>
      </w:r>
      <w:r w:rsidR="00D166C2" w:rsidRPr="00D85FC8">
        <w:rPr>
          <w:b/>
          <w:color w:val="0070C0"/>
          <w:sz w:val="20"/>
          <w:szCs w:val="20"/>
        </w:rPr>
        <w:t xml:space="preserve">Mail : </w:t>
      </w:r>
      <w:r w:rsidR="00DE785B">
        <w:rPr>
          <w:b/>
          <w:color w:val="0070C0"/>
          <w:sz w:val="20"/>
          <w:szCs w:val="20"/>
        </w:rPr>
        <w:t>pensioncapbreton@or</w:t>
      </w:r>
      <w:r w:rsidR="00787D22">
        <w:rPr>
          <w:b/>
          <w:color w:val="0070C0"/>
          <w:sz w:val="20"/>
          <w:szCs w:val="20"/>
        </w:rPr>
        <w:t>ange.fr</w:t>
      </w:r>
      <w:r w:rsidR="00DE785B">
        <w:rPr>
          <w:b/>
          <w:color w:val="0070C0"/>
          <w:sz w:val="20"/>
          <w:szCs w:val="20"/>
        </w:rPr>
        <w:t xml:space="preserve">                                                                                     </w:t>
      </w:r>
    </w:p>
    <w:p w:rsidR="00C33346" w:rsidRPr="00DE785B" w:rsidRDefault="00C33346" w:rsidP="00DE785B">
      <w:pPr>
        <w:spacing w:after="0"/>
        <w:ind w:left="-851"/>
        <w:rPr>
          <w:b/>
          <w:color w:val="0070C0"/>
          <w:sz w:val="20"/>
          <w:szCs w:val="20"/>
        </w:rPr>
      </w:pPr>
      <w:r w:rsidRPr="00896F6A">
        <w:rPr>
          <w:b/>
          <w:color w:val="2E74B5" w:themeColor="accent1" w:themeShade="BF"/>
          <w:sz w:val="24"/>
          <w:szCs w:val="24"/>
        </w:rPr>
        <w:t>Propriétaire</w:t>
      </w:r>
    </w:p>
    <w:tbl>
      <w:tblPr>
        <w:tblStyle w:val="Grilledutableau"/>
        <w:tblW w:w="10774" w:type="dxa"/>
        <w:tblInd w:w="-856" w:type="dxa"/>
        <w:tblLook w:val="04A0" w:firstRow="1" w:lastRow="0" w:firstColumn="1" w:lastColumn="0" w:noHBand="0" w:noVBand="1"/>
      </w:tblPr>
      <w:tblGrid>
        <w:gridCol w:w="5513"/>
        <w:gridCol w:w="5261"/>
      </w:tblGrid>
      <w:tr w:rsidR="00A86E48" w:rsidRPr="00A86E48" w:rsidTr="00BB0C12">
        <w:trPr>
          <w:trHeight w:val="1236"/>
        </w:trPr>
        <w:tc>
          <w:tcPr>
            <w:tcW w:w="5513" w:type="dxa"/>
          </w:tcPr>
          <w:p w:rsidR="00D570EF" w:rsidRPr="00A86E48" w:rsidRDefault="00C33346" w:rsidP="00C33346">
            <w:pPr>
              <w:rPr>
                <w:color w:val="000000" w:themeColor="text1"/>
                <w:sz w:val="24"/>
                <w:szCs w:val="24"/>
              </w:rPr>
            </w:pPr>
            <w:r w:rsidRPr="00A86E48">
              <w:rPr>
                <w:color w:val="000000" w:themeColor="text1"/>
                <w:sz w:val="24"/>
                <w:szCs w:val="24"/>
              </w:rPr>
              <w:t>Nom :</w:t>
            </w:r>
          </w:p>
          <w:p w:rsidR="00D570EF" w:rsidRPr="00A86E48" w:rsidRDefault="00C33346" w:rsidP="00C33346">
            <w:pPr>
              <w:rPr>
                <w:color w:val="000000" w:themeColor="text1"/>
                <w:sz w:val="24"/>
                <w:szCs w:val="24"/>
              </w:rPr>
            </w:pPr>
            <w:r w:rsidRPr="00A86E48">
              <w:rPr>
                <w:color w:val="000000" w:themeColor="text1"/>
                <w:sz w:val="24"/>
                <w:szCs w:val="24"/>
              </w:rPr>
              <w:t>Adresse :</w:t>
            </w:r>
            <w:r w:rsidR="005D10D8" w:rsidRPr="00A86E48">
              <w:rPr>
                <w:color w:val="000000" w:themeColor="text1"/>
                <w:sz w:val="24"/>
                <w:szCs w:val="24"/>
              </w:rPr>
              <w:t xml:space="preserve"> </w:t>
            </w:r>
          </w:p>
          <w:p w:rsidR="00D570EF" w:rsidRPr="00A86E48" w:rsidRDefault="00C33346" w:rsidP="00C33346">
            <w:pPr>
              <w:rPr>
                <w:color w:val="000000" w:themeColor="text1"/>
                <w:sz w:val="24"/>
                <w:szCs w:val="24"/>
              </w:rPr>
            </w:pPr>
            <w:r w:rsidRPr="00A86E48">
              <w:rPr>
                <w:color w:val="000000" w:themeColor="text1"/>
                <w:sz w:val="24"/>
                <w:szCs w:val="24"/>
              </w:rPr>
              <w:t>Complément d’adresse :</w:t>
            </w:r>
          </w:p>
          <w:p w:rsidR="00997EF4" w:rsidRPr="00A86E48" w:rsidRDefault="00997EF4" w:rsidP="00C33346">
            <w:pPr>
              <w:rPr>
                <w:color w:val="000000" w:themeColor="text1"/>
                <w:sz w:val="24"/>
                <w:szCs w:val="24"/>
              </w:rPr>
            </w:pPr>
            <w:r w:rsidRPr="00A86E48">
              <w:rPr>
                <w:color w:val="000000" w:themeColor="text1"/>
                <w:sz w:val="24"/>
                <w:szCs w:val="24"/>
              </w:rPr>
              <w:t>Mail :</w:t>
            </w:r>
          </w:p>
        </w:tc>
        <w:tc>
          <w:tcPr>
            <w:tcW w:w="5261" w:type="dxa"/>
          </w:tcPr>
          <w:p w:rsidR="00C361FE" w:rsidRPr="00A86E48" w:rsidRDefault="00C33346" w:rsidP="00C33346">
            <w:pPr>
              <w:rPr>
                <w:color w:val="000000" w:themeColor="text1"/>
                <w:sz w:val="24"/>
                <w:szCs w:val="24"/>
              </w:rPr>
            </w:pPr>
            <w:r w:rsidRPr="00A86E48">
              <w:rPr>
                <w:color w:val="000000" w:themeColor="text1"/>
                <w:sz w:val="24"/>
                <w:szCs w:val="24"/>
              </w:rPr>
              <w:t>Prénom :</w:t>
            </w:r>
            <w:r w:rsidR="005D10D8" w:rsidRPr="00A86E48">
              <w:rPr>
                <w:color w:val="000000" w:themeColor="text1"/>
                <w:sz w:val="24"/>
                <w:szCs w:val="24"/>
              </w:rPr>
              <w:t xml:space="preserve"> </w:t>
            </w:r>
          </w:p>
          <w:p w:rsidR="00C361FE" w:rsidRPr="00A86E48" w:rsidRDefault="00C33346" w:rsidP="00C33346">
            <w:pPr>
              <w:rPr>
                <w:color w:val="000000" w:themeColor="text1"/>
                <w:sz w:val="24"/>
                <w:szCs w:val="24"/>
              </w:rPr>
            </w:pPr>
            <w:r w:rsidRPr="00A86E48">
              <w:rPr>
                <w:color w:val="000000" w:themeColor="text1"/>
                <w:sz w:val="24"/>
                <w:szCs w:val="24"/>
              </w:rPr>
              <w:t>Code postal :</w:t>
            </w:r>
          </w:p>
          <w:p w:rsidR="00997EF4" w:rsidRPr="00A86E48" w:rsidRDefault="00C33346" w:rsidP="00C33346">
            <w:pPr>
              <w:rPr>
                <w:color w:val="000000" w:themeColor="text1"/>
                <w:sz w:val="24"/>
                <w:szCs w:val="24"/>
              </w:rPr>
            </w:pPr>
            <w:r w:rsidRPr="00A86E48">
              <w:rPr>
                <w:color w:val="000000" w:themeColor="text1"/>
                <w:sz w:val="24"/>
                <w:szCs w:val="24"/>
              </w:rPr>
              <w:t>Ville :</w:t>
            </w:r>
            <w:r w:rsidR="005D10D8" w:rsidRPr="00A86E48">
              <w:rPr>
                <w:color w:val="000000" w:themeColor="text1"/>
                <w:sz w:val="24"/>
                <w:szCs w:val="24"/>
              </w:rPr>
              <w:t xml:space="preserve"> </w:t>
            </w:r>
          </w:p>
          <w:p w:rsidR="00997EF4" w:rsidRPr="00A86E48" w:rsidRDefault="00997EF4" w:rsidP="00C361FE">
            <w:pPr>
              <w:rPr>
                <w:color w:val="000000" w:themeColor="text1"/>
                <w:sz w:val="24"/>
                <w:szCs w:val="24"/>
              </w:rPr>
            </w:pPr>
            <w:r w:rsidRPr="00A86E48">
              <w:rPr>
                <w:color w:val="000000" w:themeColor="text1"/>
                <w:sz w:val="24"/>
                <w:szCs w:val="24"/>
              </w:rPr>
              <w:t>Téléphone :</w:t>
            </w:r>
          </w:p>
        </w:tc>
      </w:tr>
    </w:tbl>
    <w:p w:rsidR="00C33346" w:rsidRPr="00896F6A" w:rsidRDefault="000250F9" w:rsidP="00CF5F88">
      <w:pPr>
        <w:spacing w:after="0"/>
        <w:ind w:left="-851"/>
        <w:rPr>
          <w:b/>
          <w:color w:val="000000" w:themeColor="text1"/>
          <w:sz w:val="24"/>
          <w:szCs w:val="24"/>
        </w:rPr>
      </w:pPr>
      <w:r w:rsidRPr="00896F6A">
        <w:rPr>
          <w:b/>
          <w:color w:val="2E74B5" w:themeColor="accent1" w:themeShade="BF"/>
          <w:sz w:val="24"/>
          <w:szCs w:val="24"/>
        </w:rPr>
        <w:t>Pensionnaire</w:t>
      </w:r>
      <w:r w:rsidR="00D570EF" w:rsidRPr="00896F6A">
        <w:rPr>
          <w:b/>
          <w:color w:val="000000" w:themeColor="text1"/>
          <w:sz w:val="24"/>
          <w:szCs w:val="24"/>
        </w:rPr>
        <w:t xml:space="preserve"> </w:t>
      </w:r>
    </w:p>
    <w:tbl>
      <w:tblPr>
        <w:tblStyle w:val="Grilledutableau"/>
        <w:tblW w:w="10769" w:type="dxa"/>
        <w:tblInd w:w="-851" w:type="dxa"/>
        <w:tblLook w:val="04A0" w:firstRow="1" w:lastRow="0" w:firstColumn="1" w:lastColumn="0" w:noHBand="0" w:noVBand="1"/>
      </w:tblPr>
      <w:tblGrid>
        <w:gridCol w:w="5524"/>
        <w:gridCol w:w="4961"/>
        <w:gridCol w:w="284"/>
      </w:tblGrid>
      <w:tr w:rsidR="00A86E48" w:rsidRPr="00A86E48" w:rsidTr="009E2896">
        <w:tc>
          <w:tcPr>
            <w:tcW w:w="5524" w:type="dxa"/>
          </w:tcPr>
          <w:p w:rsidR="000250F9" w:rsidRPr="00A86E48" w:rsidRDefault="000250F9" w:rsidP="00C361FE">
            <w:pPr>
              <w:rPr>
                <w:color w:val="000000" w:themeColor="text1"/>
                <w:sz w:val="24"/>
                <w:szCs w:val="24"/>
              </w:rPr>
            </w:pPr>
            <w:r w:rsidRPr="00A86E48">
              <w:rPr>
                <w:color w:val="000000" w:themeColor="text1"/>
                <w:sz w:val="24"/>
                <w:szCs w:val="24"/>
              </w:rPr>
              <w:t>Nom du chien</w:t>
            </w:r>
            <w:r w:rsidR="00A311D0">
              <w:rPr>
                <w:color w:val="000000" w:themeColor="text1"/>
                <w:sz w:val="24"/>
                <w:szCs w:val="24"/>
              </w:rPr>
              <w:t>(1)</w:t>
            </w:r>
            <w:r w:rsidRPr="00A86E48">
              <w:rPr>
                <w:color w:val="000000" w:themeColor="text1"/>
                <w:sz w:val="24"/>
                <w:szCs w:val="24"/>
              </w:rPr>
              <w:t> :</w:t>
            </w:r>
            <w:r w:rsidR="005D10D8" w:rsidRPr="00A86E48">
              <w:rPr>
                <w:color w:val="000000" w:themeColor="text1"/>
                <w:sz w:val="24"/>
                <w:szCs w:val="24"/>
              </w:rPr>
              <w:t xml:space="preserve"> </w:t>
            </w:r>
          </w:p>
        </w:tc>
        <w:tc>
          <w:tcPr>
            <w:tcW w:w="5245" w:type="dxa"/>
            <w:gridSpan w:val="2"/>
          </w:tcPr>
          <w:p w:rsidR="000250F9" w:rsidRPr="00A86E48" w:rsidRDefault="000250F9" w:rsidP="00C361FE">
            <w:pPr>
              <w:rPr>
                <w:color w:val="000000" w:themeColor="text1"/>
                <w:sz w:val="24"/>
                <w:szCs w:val="24"/>
              </w:rPr>
            </w:pPr>
            <w:r w:rsidRPr="00A86E48">
              <w:rPr>
                <w:color w:val="000000" w:themeColor="text1"/>
                <w:sz w:val="24"/>
                <w:szCs w:val="24"/>
              </w:rPr>
              <w:t>Race :</w:t>
            </w:r>
            <w:r w:rsidR="005D10D8" w:rsidRPr="00A86E48">
              <w:rPr>
                <w:color w:val="000000" w:themeColor="text1"/>
                <w:sz w:val="24"/>
                <w:szCs w:val="24"/>
              </w:rPr>
              <w:t xml:space="preserve"> </w:t>
            </w:r>
          </w:p>
        </w:tc>
      </w:tr>
      <w:tr w:rsidR="00A86E48" w:rsidRPr="00A86E48" w:rsidTr="009E2896">
        <w:tc>
          <w:tcPr>
            <w:tcW w:w="5524" w:type="dxa"/>
          </w:tcPr>
          <w:p w:rsidR="000250F9" w:rsidRPr="00A80EDC" w:rsidRDefault="000250F9" w:rsidP="00C361FE">
            <w:pPr>
              <w:rPr>
                <w:b/>
                <w:color w:val="000000" w:themeColor="text1"/>
                <w:sz w:val="24"/>
                <w:szCs w:val="24"/>
              </w:rPr>
            </w:pPr>
            <w:r w:rsidRPr="00A80EDC">
              <w:rPr>
                <w:b/>
                <w:color w:val="000000" w:themeColor="text1"/>
                <w:sz w:val="24"/>
                <w:szCs w:val="24"/>
              </w:rPr>
              <w:t>Identification :</w:t>
            </w:r>
            <w:r w:rsidR="005D10D8" w:rsidRPr="00A80EDC">
              <w:rPr>
                <w:b/>
                <w:color w:val="000000" w:themeColor="text1"/>
                <w:sz w:val="24"/>
                <w:szCs w:val="24"/>
              </w:rPr>
              <w:t xml:space="preserve"> </w:t>
            </w:r>
          </w:p>
        </w:tc>
        <w:tc>
          <w:tcPr>
            <w:tcW w:w="5245" w:type="dxa"/>
            <w:gridSpan w:val="2"/>
          </w:tcPr>
          <w:p w:rsidR="000250F9" w:rsidRPr="00A86E48" w:rsidRDefault="000250F9" w:rsidP="000250F9">
            <w:pPr>
              <w:rPr>
                <w:color w:val="000000" w:themeColor="text1"/>
                <w:sz w:val="24"/>
                <w:szCs w:val="24"/>
              </w:rPr>
            </w:pPr>
            <w:r w:rsidRPr="00A86E48">
              <w:rPr>
                <w:color w:val="000000" w:themeColor="text1"/>
                <w:sz w:val="24"/>
                <w:szCs w:val="24"/>
              </w:rPr>
              <w:t>Mâl</w:t>
            </w:r>
            <w:r w:rsidR="009E2896">
              <w:rPr>
                <w:color w:val="000000" w:themeColor="text1"/>
                <w:sz w:val="24"/>
                <w:szCs w:val="24"/>
              </w:rPr>
              <w:t xml:space="preserve">e              </w:t>
            </w:r>
            <w:r w:rsidRPr="00A86E48">
              <w:rPr>
                <w:color w:val="000000" w:themeColor="text1"/>
                <w:sz w:val="24"/>
                <w:szCs w:val="24"/>
              </w:rPr>
              <w:t>Femelle</w:t>
            </w:r>
            <w:r w:rsidR="009E2896">
              <w:rPr>
                <w:color w:val="000000" w:themeColor="text1"/>
                <w:sz w:val="24"/>
                <w:szCs w:val="24"/>
              </w:rPr>
              <w:t xml:space="preserve">                      Age :</w:t>
            </w:r>
          </w:p>
        </w:tc>
      </w:tr>
      <w:tr w:rsidR="00A311D0" w:rsidRPr="00A86E48" w:rsidTr="009E2896">
        <w:tc>
          <w:tcPr>
            <w:tcW w:w="5524" w:type="dxa"/>
          </w:tcPr>
          <w:p w:rsidR="00A311D0" w:rsidRPr="00A311D0" w:rsidRDefault="00A311D0" w:rsidP="00C361FE">
            <w:pPr>
              <w:rPr>
                <w:color w:val="000000" w:themeColor="text1"/>
                <w:sz w:val="24"/>
                <w:szCs w:val="24"/>
              </w:rPr>
            </w:pPr>
            <w:r>
              <w:rPr>
                <w:color w:val="000000" w:themeColor="text1"/>
                <w:sz w:val="24"/>
                <w:szCs w:val="24"/>
              </w:rPr>
              <w:t>Nom du chien(2) :</w:t>
            </w:r>
          </w:p>
        </w:tc>
        <w:tc>
          <w:tcPr>
            <w:tcW w:w="5245" w:type="dxa"/>
            <w:gridSpan w:val="2"/>
          </w:tcPr>
          <w:p w:rsidR="00A311D0" w:rsidRPr="00A86E48" w:rsidRDefault="009E2896" w:rsidP="009E2896">
            <w:pPr>
              <w:rPr>
                <w:color w:val="000000" w:themeColor="text1"/>
                <w:sz w:val="24"/>
                <w:szCs w:val="24"/>
              </w:rPr>
            </w:pPr>
            <w:r>
              <w:rPr>
                <w:color w:val="000000" w:themeColor="text1"/>
                <w:sz w:val="24"/>
                <w:szCs w:val="24"/>
              </w:rPr>
              <w:t>Race </w:t>
            </w:r>
          </w:p>
        </w:tc>
      </w:tr>
      <w:tr w:rsidR="00A311D0" w:rsidRPr="00A86E48" w:rsidTr="009E2896">
        <w:tc>
          <w:tcPr>
            <w:tcW w:w="5524" w:type="dxa"/>
          </w:tcPr>
          <w:p w:rsidR="00A311D0" w:rsidRPr="00A80EDC" w:rsidRDefault="00A311D0" w:rsidP="00C361FE">
            <w:pPr>
              <w:rPr>
                <w:b/>
                <w:color w:val="000000" w:themeColor="text1"/>
                <w:sz w:val="24"/>
                <w:szCs w:val="24"/>
              </w:rPr>
            </w:pPr>
            <w:r>
              <w:rPr>
                <w:b/>
                <w:color w:val="000000" w:themeColor="text1"/>
                <w:sz w:val="24"/>
                <w:szCs w:val="24"/>
              </w:rPr>
              <w:t>Identification :</w:t>
            </w:r>
          </w:p>
        </w:tc>
        <w:tc>
          <w:tcPr>
            <w:tcW w:w="5245" w:type="dxa"/>
            <w:gridSpan w:val="2"/>
          </w:tcPr>
          <w:p w:rsidR="00A311D0" w:rsidRPr="00A86E48" w:rsidRDefault="009E2896" w:rsidP="000250F9">
            <w:pPr>
              <w:rPr>
                <w:color w:val="000000" w:themeColor="text1"/>
                <w:sz w:val="24"/>
                <w:szCs w:val="24"/>
              </w:rPr>
            </w:pPr>
            <w:r>
              <w:rPr>
                <w:color w:val="000000" w:themeColor="text1"/>
                <w:sz w:val="24"/>
                <w:szCs w:val="24"/>
              </w:rPr>
              <w:t>Mâle              Femelle                      Age :</w:t>
            </w:r>
          </w:p>
        </w:tc>
      </w:tr>
      <w:tr w:rsidR="00A86E48" w:rsidRPr="00A86E48" w:rsidTr="009E2896">
        <w:tc>
          <w:tcPr>
            <w:tcW w:w="5524" w:type="dxa"/>
          </w:tcPr>
          <w:p w:rsidR="000250F9" w:rsidRPr="00A86E48" w:rsidRDefault="000250F9" w:rsidP="00C361FE">
            <w:pPr>
              <w:rPr>
                <w:color w:val="000000" w:themeColor="text1"/>
                <w:sz w:val="24"/>
                <w:szCs w:val="24"/>
              </w:rPr>
            </w:pPr>
          </w:p>
        </w:tc>
        <w:tc>
          <w:tcPr>
            <w:tcW w:w="5245" w:type="dxa"/>
            <w:gridSpan w:val="2"/>
          </w:tcPr>
          <w:p w:rsidR="000250F9" w:rsidRPr="00A86E48" w:rsidRDefault="008F13EF" w:rsidP="000250F9">
            <w:pPr>
              <w:rPr>
                <w:color w:val="000000" w:themeColor="text1"/>
                <w:sz w:val="24"/>
                <w:szCs w:val="24"/>
              </w:rPr>
            </w:pPr>
            <w:r w:rsidRPr="00A86E48">
              <w:rPr>
                <w:color w:val="000000" w:themeColor="text1"/>
                <w:sz w:val="24"/>
                <w:szCs w:val="24"/>
              </w:rPr>
              <w:t>Stérilisée</w:t>
            </w:r>
            <w:r w:rsidR="000250F9" w:rsidRPr="00A86E48">
              <w:rPr>
                <w:color w:val="000000" w:themeColor="text1"/>
                <w:sz w:val="24"/>
                <w:szCs w:val="24"/>
              </w:rPr>
              <w:t xml:space="preserve"> (e)               oui               non</w:t>
            </w:r>
          </w:p>
        </w:tc>
      </w:tr>
      <w:tr w:rsidR="00A86E48" w:rsidRPr="00A86E48" w:rsidTr="009E2896">
        <w:tc>
          <w:tcPr>
            <w:tcW w:w="5524" w:type="dxa"/>
          </w:tcPr>
          <w:p w:rsidR="000250F9" w:rsidRPr="00A86E48" w:rsidRDefault="00D135A4" w:rsidP="000250F9">
            <w:pPr>
              <w:rPr>
                <w:color w:val="000000" w:themeColor="text1"/>
                <w:sz w:val="24"/>
                <w:szCs w:val="24"/>
              </w:rPr>
            </w:pPr>
            <w:r w:rsidRPr="00A86E48">
              <w:rPr>
                <w:color w:val="000000" w:themeColor="text1"/>
                <w:sz w:val="24"/>
                <w:szCs w:val="24"/>
              </w:rPr>
              <w:t xml:space="preserve">Vaccins à jour </w:t>
            </w:r>
            <w:r w:rsidR="000250F9" w:rsidRPr="00A86E48">
              <w:rPr>
                <w:color w:val="000000" w:themeColor="text1"/>
                <w:sz w:val="24"/>
                <w:szCs w:val="24"/>
              </w:rPr>
              <w:t>:</w:t>
            </w:r>
            <w:r w:rsidRPr="00A86E48">
              <w:rPr>
                <w:color w:val="000000" w:themeColor="text1"/>
                <w:sz w:val="24"/>
                <w:szCs w:val="24"/>
              </w:rPr>
              <w:t xml:space="preserve">   oui        non</w:t>
            </w:r>
            <w:r w:rsidR="00BF31AA">
              <w:rPr>
                <w:color w:val="000000" w:themeColor="text1"/>
                <w:sz w:val="24"/>
                <w:szCs w:val="24"/>
              </w:rPr>
              <w:t>*</w:t>
            </w:r>
          </w:p>
        </w:tc>
        <w:tc>
          <w:tcPr>
            <w:tcW w:w="5245" w:type="dxa"/>
            <w:gridSpan w:val="2"/>
          </w:tcPr>
          <w:p w:rsidR="000250F9" w:rsidRPr="00A86E48" w:rsidRDefault="000250F9" w:rsidP="000250F9">
            <w:pPr>
              <w:rPr>
                <w:color w:val="000000" w:themeColor="text1"/>
                <w:sz w:val="24"/>
                <w:szCs w:val="24"/>
              </w:rPr>
            </w:pPr>
            <w:r w:rsidRPr="00A86E48">
              <w:rPr>
                <w:color w:val="000000" w:themeColor="text1"/>
                <w:sz w:val="24"/>
                <w:szCs w:val="24"/>
              </w:rPr>
              <w:t>Vétérinaire traitant</w:t>
            </w:r>
            <w:r w:rsidR="00806D86" w:rsidRPr="00A86E48">
              <w:rPr>
                <w:color w:val="000000" w:themeColor="text1"/>
                <w:sz w:val="24"/>
                <w:szCs w:val="24"/>
              </w:rPr>
              <w:t> :</w:t>
            </w:r>
            <w:r w:rsidR="005D10D8" w:rsidRPr="00A86E48">
              <w:rPr>
                <w:color w:val="000000" w:themeColor="text1"/>
                <w:sz w:val="24"/>
                <w:szCs w:val="24"/>
              </w:rPr>
              <w:t xml:space="preserve"> </w:t>
            </w:r>
          </w:p>
          <w:p w:rsidR="000250F9" w:rsidRPr="00A86E48" w:rsidRDefault="000250F9" w:rsidP="00C361FE">
            <w:pPr>
              <w:rPr>
                <w:color w:val="000000" w:themeColor="text1"/>
                <w:sz w:val="24"/>
                <w:szCs w:val="24"/>
              </w:rPr>
            </w:pPr>
            <w:r w:rsidRPr="00A86E48">
              <w:rPr>
                <w:color w:val="000000" w:themeColor="text1"/>
                <w:sz w:val="24"/>
                <w:szCs w:val="24"/>
              </w:rPr>
              <w:t xml:space="preserve">N° de </w:t>
            </w:r>
            <w:r w:rsidR="00A93BAE" w:rsidRPr="00A86E48">
              <w:rPr>
                <w:color w:val="000000" w:themeColor="text1"/>
                <w:sz w:val="24"/>
                <w:szCs w:val="24"/>
              </w:rPr>
              <w:t>télé</w:t>
            </w:r>
            <w:r w:rsidR="008F13EF" w:rsidRPr="00A86E48">
              <w:rPr>
                <w:color w:val="000000" w:themeColor="text1"/>
                <w:sz w:val="24"/>
                <w:szCs w:val="24"/>
              </w:rPr>
              <w:t>phone</w:t>
            </w:r>
            <w:r w:rsidR="00806D86" w:rsidRPr="00A86E48">
              <w:rPr>
                <w:color w:val="000000" w:themeColor="text1"/>
                <w:sz w:val="24"/>
                <w:szCs w:val="24"/>
              </w:rPr>
              <w:t> :</w:t>
            </w:r>
          </w:p>
        </w:tc>
      </w:tr>
      <w:tr w:rsidR="00A86E48" w:rsidRPr="00A86E48" w:rsidTr="009E2896">
        <w:tc>
          <w:tcPr>
            <w:tcW w:w="5524" w:type="dxa"/>
            <w:tcBorders>
              <w:bottom w:val="single" w:sz="4" w:space="0" w:color="auto"/>
            </w:tcBorders>
          </w:tcPr>
          <w:p w:rsidR="00806D86" w:rsidRPr="00A80EDC" w:rsidRDefault="00806D86" w:rsidP="000250F9">
            <w:pPr>
              <w:rPr>
                <w:b/>
                <w:color w:val="000000" w:themeColor="text1"/>
                <w:sz w:val="24"/>
                <w:szCs w:val="24"/>
              </w:rPr>
            </w:pPr>
            <w:r w:rsidRPr="00A80EDC">
              <w:rPr>
                <w:b/>
                <w:color w:val="000000" w:themeColor="text1"/>
                <w:sz w:val="24"/>
                <w:szCs w:val="24"/>
              </w:rPr>
              <w:t>Arrivée le :</w:t>
            </w:r>
          </w:p>
        </w:tc>
        <w:tc>
          <w:tcPr>
            <w:tcW w:w="5245" w:type="dxa"/>
            <w:gridSpan w:val="2"/>
            <w:tcBorders>
              <w:bottom w:val="single" w:sz="4" w:space="0" w:color="auto"/>
            </w:tcBorders>
          </w:tcPr>
          <w:p w:rsidR="00806D86" w:rsidRPr="00A80EDC" w:rsidRDefault="00462F2A" w:rsidP="000250F9">
            <w:pPr>
              <w:rPr>
                <w:b/>
                <w:color w:val="000000" w:themeColor="text1"/>
                <w:sz w:val="24"/>
                <w:szCs w:val="24"/>
              </w:rPr>
            </w:pPr>
            <w:r w:rsidRPr="00A80EDC">
              <w:rPr>
                <w:b/>
                <w:color w:val="000000" w:themeColor="text1"/>
                <w:sz w:val="24"/>
                <w:szCs w:val="24"/>
              </w:rPr>
              <w:t>Départ-</w:t>
            </w:r>
            <w:r w:rsidR="002F45E1" w:rsidRPr="00A80EDC">
              <w:rPr>
                <w:b/>
                <w:color w:val="000000" w:themeColor="text1"/>
                <w:sz w:val="24"/>
                <w:szCs w:val="24"/>
              </w:rPr>
              <w:t>le</w:t>
            </w:r>
            <w:r w:rsidR="00806D86" w:rsidRPr="00A80EDC">
              <w:rPr>
                <w:b/>
                <w:color w:val="000000" w:themeColor="text1"/>
                <w:sz w:val="24"/>
                <w:szCs w:val="24"/>
              </w:rPr>
              <w:t> :</w:t>
            </w:r>
          </w:p>
        </w:tc>
      </w:tr>
      <w:tr w:rsidR="00A86E48" w:rsidRPr="00A86E48" w:rsidTr="009E2896">
        <w:trPr>
          <w:trHeight w:val="998"/>
        </w:trPr>
        <w:tc>
          <w:tcPr>
            <w:tcW w:w="5524" w:type="dxa"/>
            <w:tcBorders>
              <w:right w:val="nil"/>
            </w:tcBorders>
          </w:tcPr>
          <w:p w:rsidR="00806D86" w:rsidRDefault="00806D86" w:rsidP="00BF31AA">
            <w:pPr>
              <w:rPr>
                <w:color w:val="FF0000"/>
                <w:sz w:val="24"/>
                <w:szCs w:val="24"/>
              </w:rPr>
            </w:pPr>
            <w:r w:rsidRPr="00A86E48">
              <w:rPr>
                <w:color w:val="000000" w:themeColor="text1"/>
                <w:sz w:val="24"/>
                <w:szCs w:val="24"/>
              </w:rPr>
              <w:t>Nombres de jours facturés</w:t>
            </w:r>
            <w:r w:rsidR="00BF31AA" w:rsidRPr="00BF31AA">
              <w:rPr>
                <w:color w:val="FF0000"/>
                <w:sz w:val="16"/>
                <w:szCs w:val="16"/>
              </w:rPr>
              <w:t xml:space="preserve">* </w:t>
            </w:r>
            <w:r w:rsidR="00BF31AA" w:rsidRPr="00154CB7">
              <w:rPr>
                <w:b/>
                <w:color w:val="FF0000"/>
                <w:sz w:val="16"/>
                <w:szCs w:val="16"/>
              </w:rPr>
              <w:t>(article 7)</w:t>
            </w:r>
            <w:r w:rsidRPr="00BF31AA">
              <w:rPr>
                <w:color w:val="FF0000"/>
                <w:sz w:val="24"/>
                <w:szCs w:val="24"/>
              </w:rPr>
              <w:t> </w:t>
            </w:r>
          </w:p>
          <w:p w:rsidR="002B5CD7" w:rsidRPr="009E2896" w:rsidRDefault="002B5CD7" w:rsidP="009E2896">
            <w:pPr>
              <w:rPr>
                <w:i/>
                <w:color w:val="000000" w:themeColor="text1"/>
                <w:sz w:val="18"/>
                <w:szCs w:val="18"/>
              </w:rPr>
            </w:pPr>
            <w:r w:rsidRPr="009E2896">
              <w:rPr>
                <w:b/>
                <w:i/>
                <w:sz w:val="18"/>
                <w:szCs w:val="18"/>
              </w:rPr>
              <w:t xml:space="preserve">Traitement médical uniquement sur ordonnance facturé 1 </w:t>
            </w:r>
            <w:r w:rsidRPr="009E2896">
              <w:rPr>
                <w:rFonts w:cstheme="minorHAnsi"/>
                <w:b/>
                <w:i/>
                <w:sz w:val="18"/>
                <w:szCs w:val="18"/>
              </w:rPr>
              <w:t>€</w:t>
            </w:r>
            <w:r w:rsidRPr="009E2896">
              <w:rPr>
                <w:b/>
                <w:i/>
                <w:sz w:val="18"/>
                <w:szCs w:val="18"/>
              </w:rPr>
              <w:t xml:space="preserve"> par jour</w:t>
            </w:r>
          </w:p>
        </w:tc>
        <w:tc>
          <w:tcPr>
            <w:tcW w:w="5245" w:type="dxa"/>
            <w:gridSpan w:val="2"/>
            <w:tcBorders>
              <w:left w:val="nil"/>
            </w:tcBorders>
          </w:tcPr>
          <w:p w:rsidR="00806D86" w:rsidRDefault="009B244B" w:rsidP="00706B04">
            <w:pPr>
              <w:tabs>
                <w:tab w:val="left" w:pos="2384"/>
              </w:tabs>
              <w:ind w:left="-57"/>
              <w:rPr>
                <w:b/>
                <w:color w:val="000000" w:themeColor="text1"/>
                <w:sz w:val="24"/>
                <w:szCs w:val="24"/>
              </w:rPr>
            </w:pPr>
            <w:r>
              <w:rPr>
                <w:b/>
                <w:color w:val="000000" w:themeColor="text1"/>
                <w:sz w:val="24"/>
                <w:szCs w:val="24"/>
              </w:rPr>
              <w:t xml:space="preserve">                                      X 14</w:t>
            </w:r>
            <w:r w:rsidR="007D7640" w:rsidRPr="00A86E48">
              <w:rPr>
                <w:b/>
                <w:color w:val="000000" w:themeColor="text1"/>
                <w:sz w:val="24"/>
                <w:szCs w:val="24"/>
              </w:rPr>
              <w:t xml:space="preserve"> </w:t>
            </w:r>
            <w:r w:rsidR="002B5CD7">
              <w:rPr>
                <w:rFonts w:cstheme="minorHAnsi"/>
                <w:b/>
                <w:color w:val="000000" w:themeColor="text1"/>
                <w:sz w:val="24"/>
                <w:szCs w:val="24"/>
              </w:rPr>
              <w:t>€</w:t>
            </w:r>
            <w:r w:rsidR="00B7519F">
              <w:rPr>
                <w:b/>
                <w:color w:val="000000" w:themeColor="text1"/>
                <w:sz w:val="24"/>
                <w:szCs w:val="24"/>
              </w:rPr>
              <w:t xml:space="preserve">     </w:t>
            </w:r>
            <w:r w:rsidR="00A311D0">
              <w:rPr>
                <w:b/>
                <w:color w:val="000000" w:themeColor="text1"/>
                <w:sz w:val="24"/>
                <w:szCs w:val="24"/>
              </w:rPr>
              <w:t xml:space="preserve">=               </w:t>
            </w:r>
            <w:r>
              <w:rPr>
                <w:b/>
                <w:color w:val="000000" w:themeColor="text1"/>
                <w:sz w:val="24"/>
                <w:szCs w:val="24"/>
              </w:rPr>
              <w:t xml:space="preserve">     </w:t>
            </w:r>
            <w:bookmarkStart w:id="0" w:name="_GoBack"/>
            <w:bookmarkEnd w:id="0"/>
            <w:r>
              <w:rPr>
                <w:b/>
                <w:color w:val="000000" w:themeColor="text1"/>
                <w:sz w:val="24"/>
                <w:szCs w:val="24"/>
              </w:rPr>
              <w:t xml:space="preserve"> </w:t>
            </w:r>
            <w:r w:rsidR="002B5CD7">
              <w:rPr>
                <w:rFonts w:cstheme="minorHAnsi"/>
                <w:b/>
                <w:color w:val="000000" w:themeColor="text1"/>
                <w:sz w:val="24"/>
                <w:szCs w:val="24"/>
              </w:rPr>
              <w:t>€</w:t>
            </w:r>
            <w:r w:rsidR="00B7519F">
              <w:rPr>
                <w:b/>
                <w:color w:val="000000" w:themeColor="text1"/>
                <w:sz w:val="24"/>
                <w:szCs w:val="24"/>
              </w:rPr>
              <w:t xml:space="preserve">  </w:t>
            </w:r>
          </w:p>
          <w:p w:rsidR="00706B04" w:rsidRDefault="009B244B" w:rsidP="00706B04">
            <w:pPr>
              <w:tabs>
                <w:tab w:val="left" w:pos="2414"/>
              </w:tabs>
              <w:ind w:left="-57"/>
              <w:rPr>
                <w:rFonts w:cstheme="minorHAnsi"/>
                <w:b/>
                <w:color w:val="000000" w:themeColor="text1"/>
                <w:sz w:val="24"/>
                <w:szCs w:val="24"/>
              </w:rPr>
            </w:pPr>
            <w:r>
              <w:rPr>
                <w:b/>
                <w:color w:val="000000" w:themeColor="text1"/>
                <w:sz w:val="24"/>
                <w:szCs w:val="24"/>
              </w:rPr>
              <w:t xml:space="preserve">                                     </w:t>
            </w:r>
            <w:r w:rsidR="002B5CD7">
              <w:rPr>
                <w:b/>
                <w:color w:val="000000" w:themeColor="text1"/>
                <w:sz w:val="24"/>
                <w:szCs w:val="24"/>
              </w:rPr>
              <w:t xml:space="preserve">X    1 </w:t>
            </w:r>
            <w:r w:rsidR="00FD5FD8">
              <w:rPr>
                <w:rFonts w:cstheme="minorHAnsi"/>
                <w:b/>
                <w:color w:val="000000" w:themeColor="text1"/>
                <w:sz w:val="24"/>
                <w:szCs w:val="24"/>
              </w:rPr>
              <w:t>€</w:t>
            </w:r>
            <w:r w:rsidR="002B5CD7">
              <w:rPr>
                <w:b/>
                <w:color w:val="000000" w:themeColor="text1"/>
                <w:sz w:val="24"/>
                <w:szCs w:val="24"/>
              </w:rPr>
              <w:t xml:space="preserve">    </w:t>
            </w:r>
            <w:r>
              <w:rPr>
                <w:b/>
                <w:color w:val="000000" w:themeColor="text1"/>
                <w:sz w:val="24"/>
                <w:szCs w:val="24"/>
              </w:rPr>
              <w:t xml:space="preserve"> </w:t>
            </w:r>
            <w:r w:rsidR="002B5CD7">
              <w:rPr>
                <w:b/>
                <w:color w:val="000000" w:themeColor="text1"/>
                <w:sz w:val="24"/>
                <w:szCs w:val="24"/>
              </w:rPr>
              <w:t xml:space="preserve">= </w:t>
            </w:r>
            <w:r w:rsidR="00A311D0">
              <w:rPr>
                <w:b/>
                <w:color w:val="000000" w:themeColor="text1"/>
                <w:sz w:val="24"/>
                <w:szCs w:val="24"/>
              </w:rPr>
              <w:t xml:space="preserve">               </w:t>
            </w:r>
            <w:r w:rsidR="00706B04">
              <w:rPr>
                <w:b/>
                <w:color w:val="000000" w:themeColor="text1"/>
                <w:sz w:val="24"/>
                <w:szCs w:val="24"/>
              </w:rPr>
              <w:t xml:space="preserve">     </w:t>
            </w:r>
            <w:r w:rsidR="002B5CD7">
              <w:rPr>
                <w:rFonts w:cstheme="minorHAnsi"/>
                <w:b/>
                <w:color w:val="000000" w:themeColor="text1"/>
                <w:sz w:val="24"/>
                <w:szCs w:val="24"/>
              </w:rPr>
              <w:t>€</w:t>
            </w:r>
          </w:p>
          <w:p w:rsidR="00706B04" w:rsidRPr="00706B04" w:rsidRDefault="009B244B" w:rsidP="00706B04">
            <w:pPr>
              <w:tabs>
                <w:tab w:val="left" w:pos="2414"/>
              </w:tabs>
              <w:ind w:left="-57"/>
              <w:rPr>
                <w:rFonts w:cstheme="minorHAnsi"/>
                <w:b/>
                <w:color w:val="000000" w:themeColor="text1"/>
                <w:sz w:val="24"/>
                <w:szCs w:val="24"/>
              </w:rPr>
            </w:pPr>
            <w:r>
              <w:rPr>
                <w:rFonts w:cstheme="minorHAnsi"/>
                <w:b/>
                <w:color w:val="000000" w:themeColor="text1"/>
                <w:sz w:val="24"/>
                <w:szCs w:val="24"/>
              </w:rPr>
              <w:t xml:space="preserve">                                     </w:t>
            </w:r>
            <w:r w:rsidR="00706B04">
              <w:rPr>
                <w:rFonts w:cstheme="minorHAnsi"/>
                <w:b/>
                <w:color w:val="000000" w:themeColor="text1"/>
                <w:sz w:val="24"/>
                <w:szCs w:val="24"/>
              </w:rPr>
              <w:t>A régler </w:t>
            </w:r>
            <w:r>
              <w:rPr>
                <w:rFonts w:cstheme="minorHAnsi"/>
                <w:b/>
                <w:color w:val="000000" w:themeColor="text1"/>
                <w:sz w:val="24"/>
                <w:szCs w:val="24"/>
              </w:rPr>
              <w:t xml:space="preserve"> </w:t>
            </w:r>
            <w:r w:rsidR="00706B04">
              <w:rPr>
                <w:rFonts w:cstheme="minorHAnsi"/>
                <w:b/>
                <w:color w:val="000000" w:themeColor="text1"/>
                <w:sz w:val="24"/>
                <w:szCs w:val="24"/>
              </w:rPr>
              <w:t>=                     €</w:t>
            </w:r>
          </w:p>
        </w:tc>
      </w:tr>
      <w:tr w:rsidR="00A86E48" w:rsidRPr="00A86E48" w:rsidTr="00706B04">
        <w:trPr>
          <w:trHeight w:val="892"/>
        </w:trPr>
        <w:tc>
          <w:tcPr>
            <w:tcW w:w="10485" w:type="dxa"/>
            <w:gridSpan w:val="2"/>
            <w:tcBorders>
              <w:bottom w:val="single" w:sz="4" w:space="0" w:color="auto"/>
              <w:right w:val="nil"/>
            </w:tcBorders>
          </w:tcPr>
          <w:p w:rsidR="00CF5F88" w:rsidRPr="00706B04" w:rsidRDefault="00706B04" w:rsidP="00706B04">
            <w:pPr>
              <w:ind w:right="2018"/>
              <w:jc w:val="both"/>
              <w:rPr>
                <w:b/>
                <w:color w:val="000000" w:themeColor="text1"/>
                <w:sz w:val="24"/>
                <w:szCs w:val="24"/>
              </w:rPr>
            </w:pPr>
            <w:r w:rsidRPr="00706B04">
              <w:rPr>
                <w:b/>
                <w:color w:val="000000" w:themeColor="text1"/>
                <w:sz w:val="24"/>
                <w:szCs w:val="24"/>
              </w:rPr>
              <w:t xml:space="preserve">Observations : </w:t>
            </w:r>
          </w:p>
          <w:p w:rsidR="002F45E1" w:rsidRPr="00A86E48" w:rsidRDefault="002F45E1" w:rsidP="002B5CD7">
            <w:pPr>
              <w:ind w:right="-959"/>
              <w:rPr>
                <w:color w:val="000000" w:themeColor="text1"/>
                <w:sz w:val="24"/>
                <w:szCs w:val="24"/>
              </w:rPr>
            </w:pPr>
          </w:p>
        </w:tc>
        <w:tc>
          <w:tcPr>
            <w:tcW w:w="284" w:type="dxa"/>
            <w:tcBorders>
              <w:left w:val="nil"/>
              <w:bottom w:val="single" w:sz="4" w:space="0" w:color="auto"/>
            </w:tcBorders>
          </w:tcPr>
          <w:p w:rsidR="002F45E1" w:rsidRPr="00A86E48" w:rsidRDefault="002F45E1" w:rsidP="000250F9">
            <w:pPr>
              <w:rPr>
                <w:color w:val="000000" w:themeColor="text1"/>
                <w:sz w:val="24"/>
                <w:szCs w:val="24"/>
              </w:rPr>
            </w:pPr>
          </w:p>
        </w:tc>
      </w:tr>
    </w:tbl>
    <w:p w:rsidR="00706B04" w:rsidRPr="00787D22" w:rsidRDefault="00787D22" w:rsidP="00787D22">
      <w:pPr>
        <w:spacing w:after="0"/>
        <w:ind w:left="284"/>
        <w:rPr>
          <w:b/>
          <w:color w:val="00B050"/>
          <w:sz w:val="20"/>
          <w:szCs w:val="20"/>
        </w:rPr>
      </w:pPr>
      <w:r w:rsidRPr="00787D22">
        <w:rPr>
          <w:b/>
          <w:i/>
          <w:color w:val="00B050"/>
          <w:sz w:val="32"/>
          <w:szCs w:val="24"/>
        </w:rPr>
        <w:t xml:space="preserve">                 </w:t>
      </w:r>
      <w:r w:rsidR="00E92683" w:rsidRPr="00787D22">
        <w:rPr>
          <w:b/>
          <w:i/>
          <w:color w:val="00B050"/>
          <w:sz w:val="32"/>
          <w:szCs w:val="24"/>
        </w:rPr>
        <w:t>PENSION FERMÉE LE DIMANCHE ET JOURS FÉRIÉS</w:t>
      </w:r>
    </w:p>
    <w:p w:rsidR="00787D22" w:rsidRDefault="00787D22" w:rsidP="00787D22">
      <w:pPr>
        <w:spacing w:after="0"/>
        <w:ind w:left="-1276"/>
        <w:rPr>
          <w:b/>
          <w:color w:val="0070C0"/>
          <w:sz w:val="20"/>
          <w:szCs w:val="20"/>
        </w:rPr>
      </w:pPr>
      <w:r>
        <w:rPr>
          <w:b/>
          <w:color w:val="0070C0"/>
          <w:sz w:val="20"/>
          <w:szCs w:val="20"/>
        </w:rPr>
        <w:t xml:space="preserve">                                                        </w:t>
      </w:r>
      <w:r w:rsidR="00706B04">
        <w:rPr>
          <w:b/>
          <w:color w:val="0070C0"/>
          <w:sz w:val="20"/>
          <w:szCs w:val="20"/>
        </w:rPr>
        <w:t>Horaires d’ouvertures :</w:t>
      </w:r>
      <w:r w:rsidR="00706B04" w:rsidRPr="00482C3A">
        <w:rPr>
          <w:b/>
          <w:color w:val="0070C0"/>
          <w:sz w:val="20"/>
          <w:szCs w:val="20"/>
        </w:rPr>
        <w:t xml:space="preserve"> </w:t>
      </w:r>
      <w:r w:rsidR="00706B04">
        <w:rPr>
          <w:b/>
          <w:color w:val="0070C0"/>
          <w:sz w:val="20"/>
          <w:szCs w:val="20"/>
        </w:rPr>
        <w:t>Du lundi au vendredi : 9h00 à 12h00 et 13h30 à 17h00</w:t>
      </w:r>
    </w:p>
    <w:p w:rsidR="00DE785B" w:rsidRPr="00787D22" w:rsidRDefault="00DE785B" w:rsidP="00787D22">
      <w:pPr>
        <w:spacing w:after="0"/>
        <w:ind w:left="-1276"/>
        <w:jc w:val="center"/>
        <w:rPr>
          <w:b/>
          <w:color w:val="0070C0"/>
          <w:sz w:val="20"/>
          <w:szCs w:val="20"/>
        </w:rPr>
      </w:pPr>
      <w:r>
        <w:rPr>
          <w:b/>
          <w:color w:val="0070C0"/>
          <w:sz w:val="20"/>
          <w:szCs w:val="20"/>
        </w:rPr>
        <w:t>Le</w:t>
      </w:r>
      <w:r w:rsidR="00706B04">
        <w:rPr>
          <w:b/>
          <w:color w:val="0070C0"/>
          <w:sz w:val="20"/>
          <w:szCs w:val="20"/>
        </w:rPr>
        <w:t xml:space="preserve"> samedi : 9h00 à12h00 et 14h00 à 17h30</w:t>
      </w:r>
    </w:p>
    <w:p w:rsidR="00997EF4" w:rsidRPr="00896F6A" w:rsidRDefault="00896F6A" w:rsidP="00CF5F88">
      <w:pPr>
        <w:spacing w:after="0" w:line="240" w:lineRule="auto"/>
        <w:ind w:left="-851"/>
        <w:rPr>
          <w:b/>
          <w:i/>
          <w:color w:val="FF0000"/>
          <w:sz w:val="32"/>
          <w:szCs w:val="24"/>
        </w:rPr>
      </w:pPr>
      <w:r w:rsidRPr="00896F6A">
        <w:rPr>
          <w:b/>
          <w:color w:val="2E74B5" w:themeColor="accent1" w:themeShade="BF"/>
          <w:sz w:val="24"/>
          <w:szCs w:val="24"/>
        </w:rPr>
        <w:t>Personne(s) habilitée à reprendre le(s) pensionnaire</w:t>
      </w:r>
      <w:r w:rsidR="00997EF4" w:rsidRPr="00896F6A">
        <w:rPr>
          <w:b/>
          <w:color w:val="2E74B5" w:themeColor="accent1" w:themeShade="BF"/>
          <w:sz w:val="24"/>
          <w:szCs w:val="24"/>
        </w:rPr>
        <w:t>(s)</w:t>
      </w:r>
      <w:r w:rsidR="0016019F" w:rsidRPr="00896F6A">
        <w:rPr>
          <w:b/>
          <w:color w:val="2E74B5" w:themeColor="accent1" w:themeShade="BF"/>
          <w:sz w:val="24"/>
          <w:szCs w:val="24"/>
        </w:rPr>
        <w:t xml:space="preserve"> si </w:t>
      </w:r>
      <w:r w:rsidR="00806D86" w:rsidRPr="00896F6A">
        <w:rPr>
          <w:b/>
          <w:color w:val="2E74B5" w:themeColor="accent1" w:themeShade="BF"/>
          <w:sz w:val="24"/>
          <w:szCs w:val="24"/>
        </w:rPr>
        <w:t>différente</w:t>
      </w:r>
      <w:r w:rsidR="0016019F" w:rsidRPr="00896F6A">
        <w:rPr>
          <w:b/>
          <w:color w:val="2E74B5" w:themeColor="accent1" w:themeShade="BF"/>
          <w:sz w:val="24"/>
          <w:szCs w:val="24"/>
        </w:rPr>
        <w:t>(s) du propriétaire :</w:t>
      </w:r>
    </w:p>
    <w:tbl>
      <w:tblPr>
        <w:tblStyle w:val="Grilledutableau"/>
        <w:tblW w:w="10774" w:type="dxa"/>
        <w:tblInd w:w="-856" w:type="dxa"/>
        <w:tblLook w:val="04A0" w:firstRow="1" w:lastRow="0" w:firstColumn="1" w:lastColumn="0" w:noHBand="0" w:noVBand="1"/>
      </w:tblPr>
      <w:tblGrid>
        <w:gridCol w:w="2694"/>
        <w:gridCol w:w="2410"/>
        <w:gridCol w:w="2548"/>
        <w:gridCol w:w="3122"/>
      </w:tblGrid>
      <w:tr w:rsidR="00A86E48" w:rsidRPr="00A86E48" w:rsidTr="00FF1DD6">
        <w:tc>
          <w:tcPr>
            <w:tcW w:w="2694" w:type="dxa"/>
          </w:tcPr>
          <w:p w:rsidR="00FF1DD6" w:rsidRPr="00A86E48" w:rsidRDefault="00FF1DD6" w:rsidP="00FF1DD6">
            <w:pPr>
              <w:ind w:left="-113"/>
              <w:jc w:val="center"/>
              <w:rPr>
                <w:color w:val="000000" w:themeColor="text1"/>
                <w:sz w:val="24"/>
                <w:szCs w:val="24"/>
              </w:rPr>
            </w:pPr>
            <w:r w:rsidRPr="00A86E48">
              <w:rPr>
                <w:color w:val="000000" w:themeColor="text1"/>
                <w:sz w:val="24"/>
                <w:szCs w:val="24"/>
              </w:rPr>
              <w:t>Nom</w:t>
            </w:r>
          </w:p>
        </w:tc>
        <w:tc>
          <w:tcPr>
            <w:tcW w:w="2410" w:type="dxa"/>
          </w:tcPr>
          <w:p w:rsidR="00FF1DD6" w:rsidRPr="00A86E48" w:rsidRDefault="00FF1DD6" w:rsidP="00FF1DD6">
            <w:pPr>
              <w:ind w:left="-113"/>
              <w:jc w:val="center"/>
              <w:rPr>
                <w:color w:val="000000" w:themeColor="text1"/>
                <w:sz w:val="24"/>
                <w:szCs w:val="24"/>
              </w:rPr>
            </w:pPr>
            <w:r w:rsidRPr="00A86E48">
              <w:rPr>
                <w:color w:val="000000" w:themeColor="text1"/>
                <w:sz w:val="24"/>
                <w:szCs w:val="24"/>
              </w:rPr>
              <w:t>Prénom</w:t>
            </w:r>
          </w:p>
        </w:tc>
        <w:tc>
          <w:tcPr>
            <w:tcW w:w="2548" w:type="dxa"/>
          </w:tcPr>
          <w:p w:rsidR="00FF1DD6" w:rsidRPr="00A86E48" w:rsidRDefault="00FF1DD6" w:rsidP="00FF1DD6">
            <w:pPr>
              <w:ind w:left="-113"/>
              <w:jc w:val="center"/>
              <w:rPr>
                <w:color w:val="000000" w:themeColor="text1"/>
                <w:sz w:val="24"/>
                <w:szCs w:val="24"/>
              </w:rPr>
            </w:pPr>
            <w:r w:rsidRPr="00A86E48">
              <w:rPr>
                <w:color w:val="000000" w:themeColor="text1"/>
                <w:sz w:val="24"/>
                <w:szCs w:val="24"/>
              </w:rPr>
              <w:t xml:space="preserve">N° de </w:t>
            </w:r>
            <w:r w:rsidR="00351BFB" w:rsidRPr="00A86E48">
              <w:rPr>
                <w:color w:val="000000" w:themeColor="text1"/>
                <w:sz w:val="24"/>
                <w:szCs w:val="24"/>
              </w:rPr>
              <w:t>téléphone</w:t>
            </w:r>
          </w:p>
        </w:tc>
        <w:tc>
          <w:tcPr>
            <w:tcW w:w="3122" w:type="dxa"/>
          </w:tcPr>
          <w:p w:rsidR="00FF1DD6" w:rsidRPr="00A86E48" w:rsidRDefault="00FF1DD6" w:rsidP="00FF1DD6">
            <w:pPr>
              <w:ind w:left="-113"/>
              <w:jc w:val="center"/>
              <w:rPr>
                <w:color w:val="000000" w:themeColor="text1"/>
                <w:sz w:val="24"/>
                <w:szCs w:val="24"/>
              </w:rPr>
            </w:pPr>
            <w:r w:rsidRPr="00A86E48">
              <w:rPr>
                <w:color w:val="000000" w:themeColor="text1"/>
                <w:sz w:val="24"/>
                <w:szCs w:val="24"/>
              </w:rPr>
              <w:t>Préciser le lien (ami, conjoint,……)</w:t>
            </w:r>
          </w:p>
        </w:tc>
      </w:tr>
      <w:tr w:rsidR="00A86E48" w:rsidRPr="00A86E48" w:rsidTr="00FF1DD6">
        <w:tc>
          <w:tcPr>
            <w:tcW w:w="2694" w:type="dxa"/>
          </w:tcPr>
          <w:p w:rsidR="00FF1DD6" w:rsidRPr="00A86E48" w:rsidRDefault="00FF1DD6">
            <w:pPr>
              <w:rPr>
                <w:color w:val="000000" w:themeColor="text1"/>
                <w:sz w:val="24"/>
                <w:szCs w:val="24"/>
              </w:rPr>
            </w:pPr>
          </w:p>
        </w:tc>
        <w:tc>
          <w:tcPr>
            <w:tcW w:w="2410" w:type="dxa"/>
          </w:tcPr>
          <w:p w:rsidR="00FF1DD6" w:rsidRPr="00A86E48" w:rsidRDefault="00FF1DD6">
            <w:pPr>
              <w:rPr>
                <w:color w:val="000000" w:themeColor="text1"/>
                <w:sz w:val="24"/>
                <w:szCs w:val="24"/>
              </w:rPr>
            </w:pPr>
          </w:p>
        </w:tc>
        <w:tc>
          <w:tcPr>
            <w:tcW w:w="2548" w:type="dxa"/>
          </w:tcPr>
          <w:p w:rsidR="00FF1DD6" w:rsidRPr="00A86E48" w:rsidRDefault="00FF1DD6">
            <w:pPr>
              <w:rPr>
                <w:color w:val="000000" w:themeColor="text1"/>
                <w:sz w:val="24"/>
                <w:szCs w:val="24"/>
              </w:rPr>
            </w:pPr>
          </w:p>
        </w:tc>
        <w:tc>
          <w:tcPr>
            <w:tcW w:w="3122" w:type="dxa"/>
          </w:tcPr>
          <w:p w:rsidR="00FF1DD6" w:rsidRPr="00A86E48" w:rsidRDefault="00FF1DD6">
            <w:pPr>
              <w:rPr>
                <w:color w:val="000000" w:themeColor="text1"/>
                <w:sz w:val="24"/>
                <w:szCs w:val="24"/>
              </w:rPr>
            </w:pPr>
          </w:p>
        </w:tc>
      </w:tr>
      <w:tr w:rsidR="00A86E48" w:rsidRPr="00A86E48" w:rsidTr="00FF1DD6">
        <w:tc>
          <w:tcPr>
            <w:tcW w:w="2694" w:type="dxa"/>
          </w:tcPr>
          <w:p w:rsidR="00FF1DD6" w:rsidRPr="00A86E48" w:rsidRDefault="00FF1DD6">
            <w:pPr>
              <w:rPr>
                <w:color w:val="000000" w:themeColor="text1"/>
                <w:sz w:val="24"/>
                <w:szCs w:val="24"/>
              </w:rPr>
            </w:pPr>
          </w:p>
        </w:tc>
        <w:tc>
          <w:tcPr>
            <w:tcW w:w="2410" w:type="dxa"/>
          </w:tcPr>
          <w:p w:rsidR="00FF1DD6" w:rsidRPr="00A86E48" w:rsidRDefault="00FF1DD6">
            <w:pPr>
              <w:rPr>
                <w:color w:val="000000" w:themeColor="text1"/>
                <w:sz w:val="24"/>
                <w:szCs w:val="24"/>
              </w:rPr>
            </w:pPr>
          </w:p>
        </w:tc>
        <w:tc>
          <w:tcPr>
            <w:tcW w:w="2548" w:type="dxa"/>
          </w:tcPr>
          <w:p w:rsidR="00FF1DD6" w:rsidRPr="00A86E48" w:rsidRDefault="00FF1DD6">
            <w:pPr>
              <w:rPr>
                <w:color w:val="000000" w:themeColor="text1"/>
                <w:sz w:val="24"/>
                <w:szCs w:val="24"/>
              </w:rPr>
            </w:pPr>
          </w:p>
        </w:tc>
        <w:tc>
          <w:tcPr>
            <w:tcW w:w="3122" w:type="dxa"/>
          </w:tcPr>
          <w:p w:rsidR="00FF1DD6" w:rsidRPr="00A86E48" w:rsidRDefault="00FF1DD6">
            <w:pPr>
              <w:rPr>
                <w:color w:val="000000" w:themeColor="text1"/>
                <w:sz w:val="24"/>
                <w:szCs w:val="24"/>
              </w:rPr>
            </w:pPr>
          </w:p>
        </w:tc>
      </w:tr>
    </w:tbl>
    <w:p w:rsidR="003F1F5A" w:rsidRDefault="00294887" w:rsidP="00FE0D0D">
      <w:pPr>
        <w:ind w:left="-851"/>
        <w:rPr>
          <w:color w:val="000000" w:themeColor="text1"/>
          <w:sz w:val="24"/>
          <w:szCs w:val="24"/>
        </w:rPr>
      </w:pPr>
      <w:r w:rsidRPr="00A86E48">
        <w:rPr>
          <w:color w:val="000000" w:themeColor="text1"/>
          <w:sz w:val="24"/>
          <w:szCs w:val="24"/>
        </w:rPr>
        <w:t xml:space="preserve">Attention se munir d’une pièce d’identité </w:t>
      </w:r>
    </w:p>
    <w:p w:rsidR="00997EF4" w:rsidRPr="004511FE" w:rsidRDefault="00FE0D0D" w:rsidP="00CF5F88">
      <w:pPr>
        <w:spacing w:after="0" w:line="240" w:lineRule="auto"/>
        <w:ind w:left="-851"/>
        <w:rPr>
          <w:b/>
          <w:color w:val="FF0000"/>
          <w:sz w:val="24"/>
          <w:szCs w:val="24"/>
        </w:rPr>
      </w:pPr>
      <w:r w:rsidRPr="00896F6A">
        <w:rPr>
          <w:b/>
          <w:color w:val="2E74B5" w:themeColor="accent1" w:themeShade="BF"/>
          <w:sz w:val="24"/>
          <w:szCs w:val="24"/>
        </w:rPr>
        <w:t>Arrhes </w:t>
      </w:r>
      <w:r w:rsidRPr="004511FE">
        <w:rPr>
          <w:b/>
          <w:color w:val="FF0000"/>
          <w:sz w:val="24"/>
          <w:szCs w:val="24"/>
        </w:rPr>
        <w:t xml:space="preserve">: </w:t>
      </w:r>
      <w:r w:rsidR="008F326E" w:rsidRPr="004511FE">
        <w:rPr>
          <w:b/>
          <w:color w:val="FF0000"/>
          <w:sz w:val="26"/>
          <w:szCs w:val="26"/>
        </w:rPr>
        <w:t>règlement en espèces ou par chèque (à l’ordre du trésor public)</w:t>
      </w:r>
      <w:r w:rsidR="0027659C" w:rsidRPr="004511FE">
        <w:rPr>
          <w:b/>
          <w:color w:val="FF0000"/>
          <w:sz w:val="26"/>
          <w:szCs w:val="26"/>
        </w:rPr>
        <w:t>. Merci</w:t>
      </w:r>
    </w:p>
    <w:tbl>
      <w:tblPr>
        <w:tblStyle w:val="Grilledutableau"/>
        <w:tblW w:w="10769" w:type="dxa"/>
        <w:tblInd w:w="-851" w:type="dxa"/>
        <w:tblLook w:val="04A0" w:firstRow="1" w:lastRow="0" w:firstColumn="1" w:lastColumn="0" w:noHBand="0" w:noVBand="1"/>
      </w:tblPr>
      <w:tblGrid>
        <w:gridCol w:w="10769"/>
      </w:tblGrid>
      <w:tr w:rsidR="00A86E48" w:rsidRPr="00A86E48" w:rsidTr="002D39F1">
        <w:tc>
          <w:tcPr>
            <w:tcW w:w="10769" w:type="dxa"/>
          </w:tcPr>
          <w:p w:rsidR="00FE0D0D" w:rsidRPr="00A86E48" w:rsidRDefault="00BB67EE" w:rsidP="00FD5FD8">
            <w:pPr>
              <w:rPr>
                <w:color w:val="000000" w:themeColor="text1"/>
                <w:sz w:val="24"/>
                <w:szCs w:val="24"/>
              </w:rPr>
            </w:pPr>
            <w:r w:rsidRPr="00A86E48">
              <w:rPr>
                <w:color w:val="000000" w:themeColor="text1"/>
                <w:sz w:val="24"/>
                <w:szCs w:val="24"/>
              </w:rPr>
              <w:t xml:space="preserve">Arrhes versées (minimum </w:t>
            </w:r>
            <w:r w:rsidR="00D141FD" w:rsidRPr="00A86E48">
              <w:rPr>
                <w:color w:val="000000" w:themeColor="text1"/>
                <w:sz w:val="24"/>
                <w:szCs w:val="24"/>
              </w:rPr>
              <w:t>5</w:t>
            </w:r>
            <w:r w:rsidR="00FE0D0D" w:rsidRPr="00A86E48">
              <w:rPr>
                <w:color w:val="000000" w:themeColor="text1"/>
                <w:sz w:val="24"/>
                <w:szCs w:val="24"/>
              </w:rPr>
              <w:t>0% du total du séjour)</w:t>
            </w:r>
            <w:r w:rsidR="005D0634" w:rsidRPr="00A86E48">
              <w:rPr>
                <w:color w:val="000000" w:themeColor="text1"/>
                <w:sz w:val="24"/>
                <w:szCs w:val="24"/>
              </w:rPr>
              <w:t>*</w:t>
            </w:r>
            <w:r w:rsidR="00FE0D0D" w:rsidRPr="00A86E48">
              <w:rPr>
                <w:color w:val="000000" w:themeColor="text1"/>
                <w:sz w:val="24"/>
                <w:szCs w:val="24"/>
              </w:rPr>
              <w:t xml:space="preserve">            </w:t>
            </w:r>
            <w:r w:rsidR="006B79AD" w:rsidRPr="00A86E48">
              <w:rPr>
                <w:color w:val="000000" w:themeColor="text1"/>
                <w:sz w:val="24"/>
                <w:szCs w:val="24"/>
              </w:rPr>
              <w:t xml:space="preserve">       </w:t>
            </w:r>
            <w:r w:rsidR="00FE0D0D" w:rsidRPr="00A311D0">
              <w:rPr>
                <w:b/>
                <w:color w:val="000000" w:themeColor="text1"/>
                <w:sz w:val="24"/>
                <w:szCs w:val="24"/>
              </w:rPr>
              <w:t xml:space="preserve"> </w:t>
            </w:r>
            <w:r w:rsidR="00FD5FD8" w:rsidRPr="00A311D0">
              <w:rPr>
                <w:rFonts w:cstheme="minorHAnsi"/>
                <w:b/>
                <w:color w:val="000000" w:themeColor="text1"/>
                <w:sz w:val="24"/>
                <w:szCs w:val="24"/>
              </w:rPr>
              <w:t>€</w:t>
            </w:r>
            <w:r w:rsidR="00A311D0">
              <w:rPr>
                <w:rFonts w:cstheme="minorHAnsi"/>
                <w:b/>
                <w:color w:val="000000" w:themeColor="text1"/>
                <w:sz w:val="24"/>
                <w:szCs w:val="24"/>
              </w:rPr>
              <w:t xml:space="preserve"> </w:t>
            </w:r>
            <w:r w:rsidR="002F2312" w:rsidRPr="00A311D0">
              <w:rPr>
                <w:b/>
                <w:color w:val="000000" w:themeColor="text1"/>
                <w:sz w:val="24"/>
                <w:szCs w:val="24"/>
              </w:rPr>
              <w:t>–</w:t>
            </w:r>
            <w:r w:rsidR="002F2312" w:rsidRPr="00A86E48">
              <w:rPr>
                <w:color w:val="000000" w:themeColor="text1"/>
                <w:sz w:val="24"/>
                <w:szCs w:val="24"/>
              </w:rPr>
              <w:t xml:space="preserve"> </w:t>
            </w:r>
            <w:r w:rsidR="002F2312" w:rsidRPr="00A86E48">
              <w:rPr>
                <w:b/>
                <w:color w:val="000000" w:themeColor="text1"/>
                <w:sz w:val="24"/>
                <w:szCs w:val="24"/>
              </w:rPr>
              <w:t>Chèque N°                          Espèces</w:t>
            </w:r>
          </w:p>
        </w:tc>
      </w:tr>
    </w:tbl>
    <w:tbl>
      <w:tblPr>
        <w:tblStyle w:val="Grilledutableau"/>
        <w:tblpPr w:leftFromText="141" w:rightFromText="141" w:vertAnchor="text" w:horzAnchor="page" w:tblpX="6233" w:tblpY="2"/>
        <w:tblW w:w="4971" w:type="dxa"/>
        <w:tblLook w:val="04A0" w:firstRow="1" w:lastRow="0" w:firstColumn="1" w:lastColumn="0" w:noHBand="0" w:noVBand="1"/>
      </w:tblPr>
      <w:tblGrid>
        <w:gridCol w:w="4971"/>
      </w:tblGrid>
      <w:tr w:rsidR="00A86E48" w:rsidRPr="00A86E48" w:rsidTr="00EE36CE">
        <w:trPr>
          <w:trHeight w:val="247"/>
        </w:trPr>
        <w:tc>
          <w:tcPr>
            <w:tcW w:w="4971" w:type="dxa"/>
          </w:tcPr>
          <w:p w:rsidR="002D39F1" w:rsidRPr="00A86E48" w:rsidRDefault="002D39F1" w:rsidP="00EE36CE">
            <w:pPr>
              <w:rPr>
                <w:b/>
                <w:color w:val="000000" w:themeColor="text1"/>
                <w:sz w:val="24"/>
                <w:szCs w:val="24"/>
              </w:rPr>
            </w:pPr>
            <w:r w:rsidRPr="00A86E48">
              <w:rPr>
                <w:b/>
                <w:color w:val="000000" w:themeColor="text1"/>
                <w:sz w:val="24"/>
                <w:szCs w:val="24"/>
              </w:rPr>
              <w:t>Reste à régler :</w:t>
            </w:r>
            <w:r w:rsidR="00A311D0">
              <w:rPr>
                <w:b/>
                <w:color w:val="000000" w:themeColor="text1"/>
                <w:sz w:val="24"/>
                <w:szCs w:val="24"/>
              </w:rPr>
              <w:t xml:space="preserve">                             </w:t>
            </w:r>
            <w:r w:rsidR="00A311D0">
              <w:rPr>
                <w:rFonts w:cstheme="minorHAnsi"/>
                <w:b/>
                <w:color w:val="000000" w:themeColor="text1"/>
                <w:sz w:val="24"/>
                <w:szCs w:val="24"/>
              </w:rPr>
              <w:t>€</w:t>
            </w:r>
          </w:p>
          <w:p w:rsidR="005D0634" w:rsidRPr="00C12FA2" w:rsidRDefault="005D0634" w:rsidP="00EE36CE">
            <w:pPr>
              <w:rPr>
                <w:b/>
                <w:color w:val="000000" w:themeColor="text1"/>
                <w:sz w:val="16"/>
                <w:szCs w:val="16"/>
              </w:rPr>
            </w:pPr>
            <w:r w:rsidRPr="00C12FA2">
              <w:rPr>
                <w:b/>
                <w:color w:val="FF0000"/>
                <w:sz w:val="14"/>
                <w:szCs w:val="16"/>
              </w:rPr>
              <w:t>*Chèque à l’ordre du trésor public</w:t>
            </w:r>
          </w:p>
        </w:tc>
      </w:tr>
      <w:tr w:rsidR="00A86E48" w:rsidRPr="00A86E48" w:rsidTr="00EE36CE">
        <w:trPr>
          <w:trHeight w:val="247"/>
        </w:trPr>
        <w:tc>
          <w:tcPr>
            <w:tcW w:w="4971" w:type="dxa"/>
          </w:tcPr>
          <w:p w:rsidR="002F2312" w:rsidRPr="00A86E48" w:rsidRDefault="002F2312" w:rsidP="00EE36CE">
            <w:pPr>
              <w:rPr>
                <w:b/>
                <w:color w:val="000000" w:themeColor="text1"/>
                <w:sz w:val="24"/>
                <w:szCs w:val="24"/>
              </w:rPr>
            </w:pPr>
            <w:r w:rsidRPr="00A86E48">
              <w:rPr>
                <w:b/>
                <w:color w:val="000000" w:themeColor="text1"/>
                <w:sz w:val="24"/>
                <w:szCs w:val="24"/>
              </w:rPr>
              <w:t xml:space="preserve">Chèque N°             </w:t>
            </w:r>
            <w:r w:rsidR="00A311D0">
              <w:rPr>
                <w:b/>
                <w:color w:val="000000" w:themeColor="text1"/>
                <w:sz w:val="24"/>
                <w:szCs w:val="24"/>
              </w:rPr>
              <w:t xml:space="preserve">                        </w:t>
            </w:r>
            <w:r w:rsidRPr="00A86E48">
              <w:rPr>
                <w:b/>
                <w:color w:val="000000" w:themeColor="text1"/>
                <w:sz w:val="24"/>
                <w:szCs w:val="24"/>
              </w:rPr>
              <w:t>Espèces</w:t>
            </w:r>
          </w:p>
        </w:tc>
      </w:tr>
    </w:tbl>
    <w:p w:rsidR="009E2896" w:rsidRDefault="009E2896" w:rsidP="003F1F5A">
      <w:pPr>
        <w:ind w:left="-851"/>
        <w:rPr>
          <w:b/>
          <w:color w:val="000000" w:themeColor="text1"/>
          <w:sz w:val="24"/>
          <w:szCs w:val="24"/>
        </w:rPr>
      </w:pPr>
    </w:p>
    <w:p w:rsidR="003F1F5A" w:rsidRDefault="0063633E" w:rsidP="003F1F5A">
      <w:pPr>
        <w:ind w:left="-851"/>
        <w:rPr>
          <w:b/>
          <w:color w:val="000000" w:themeColor="text1"/>
          <w:sz w:val="24"/>
          <w:szCs w:val="24"/>
        </w:rPr>
      </w:pPr>
      <w:r w:rsidRPr="00096C99">
        <w:rPr>
          <w:b/>
          <w:color w:val="000000" w:themeColor="text1"/>
          <w:sz w:val="24"/>
          <w:szCs w:val="24"/>
        </w:rPr>
        <w:t xml:space="preserve">Ci-joint règlement </w:t>
      </w:r>
      <w:r w:rsidR="0016019F" w:rsidRPr="00096C99">
        <w:rPr>
          <w:b/>
          <w:color w:val="000000" w:themeColor="text1"/>
          <w:sz w:val="24"/>
          <w:szCs w:val="24"/>
        </w:rPr>
        <w:t xml:space="preserve">intérieur </w:t>
      </w:r>
      <w:r w:rsidRPr="00096C99">
        <w:rPr>
          <w:b/>
          <w:color w:val="000000" w:themeColor="text1"/>
          <w:sz w:val="24"/>
          <w:szCs w:val="24"/>
        </w:rPr>
        <w:t xml:space="preserve">de </w:t>
      </w:r>
      <w:r w:rsidR="0016019F" w:rsidRPr="00096C99">
        <w:rPr>
          <w:b/>
          <w:color w:val="000000" w:themeColor="text1"/>
          <w:sz w:val="24"/>
          <w:szCs w:val="24"/>
        </w:rPr>
        <w:t xml:space="preserve">la </w:t>
      </w:r>
      <w:r w:rsidRPr="00096C99">
        <w:rPr>
          <w:b/>
          <w:color w:val="000000" w:themeColor="text1"/>
          <w:sz w:val="24"/>
          <w:szCs w:val="24"/>
        </w:rPr>
        <w:t>pension</w:t>
      </w:r>
      <w:r w:rsidR="00FE0D0D" w:rsidRPr="00096C99">
        <w:rPr>
          <w:b/>
          <w:color w:val="000000" w:themeColor="text1"/>
          <w:sz w:val="24"/>
          <w:szCs w:val="24"/>
        </w:rPr>
        <w:t xml:space="preserve"> </w:t>
      </w:r>
      <w:r w:rsidR="002D39F1" w:rsidRPr="00096C99">
        <w:rPr>
          <w:b/>
          <w:color w:val="000000" w:themeColor="text1"/>
          <w:sz w:val="24"/>
          <w:szCs w:val="24"/>
        </w:rPr>
        <w:t xml:space="preserve">     </w:t>
      </w:r>
    </w:p>
    <w:p w:rsidR="00BB0C12" w:rsidRPr="003F1F5A" w:rsidRDefault="00294887" w:rsidP="003F1F5A">
      <w:pPr>
        <w:ind w:left="-851"/>
        <w:rPr>
          <w:b/>
          <w:color w:val="000000" w:themeColor="text1"/>
          <w:sz w:val="24"/>
          <w:szCs w:val="24"/>
        </w:rPr>
      </w:pPr>
      <w:r w:rsidRPr="00A86E48">
        <w:rPr>
          <w:rFonts w:ascii="Calibri" w:hAnsi="Calibri" w:cs="Calibri"/>
          <w:color w:val="000000" w:themeColor="text1"/>
          <w:sz w:val="24"/>
          <w:szCs w:val="24"/>
        </w:rPr>
        <w:t xml:space="preserve">Les maîtres confirment qu’ils ont pris connaissance des tarifs pratiqués par le Chenil de </w:t>
      </w:r>
      <w:proofErr w:type="spellStart"/>
      <w:r w:rsidRPr="00A86E48">
        <w:rPr>
          <w:rFonts w:ascii="Calibri" w:hAnsi="Calibri" w:cs="Calibri"/>
          <w:color w:val="000000" w:themeColor="text1"/>
          <w:sz w:val="24"/>
          <w:szCs w:val="24"/>
        </w:rPr>
        <w:t>Birepoulet</w:t>
      </w:r>
      <w:proofErr w:type="spellEnd"/>
      <w:r w:rsidRPr="00A86E48">
        <w:rPr>
          <w:rFonts w:ascii="Calibri" w:hAnsi="Calibri" w:cs="Calibri"/>
          <w:color w:val="000000" w:themeColor="text1"/>
          <w:sz w:val="24"/>
          <w:szCs w:val="24"/>
        </w:rPr>
        <w:t xml:space="preserve"> ainsi que des conditions</w:t>
      </w:r>
      <w:r w:rsidR="00466F84" w:rsidRPr="00A86E48">
        <w:rPr>
          <w:rFonts w:ascii="Calibri" w:hAnsi="Calibri" w:cs="Calibri"/>
          <w:color w:val="000000" w:themeColor="text1"/>
          <w:sz w:val="24"/>
          <w:szCs w:val="24"/>
        </w:rPr>
        <w:t xml:space="preserve">, et du </w:t>
      </w:r>
      <w:r w:rsidR="00CB5920" w:rsidRPr="00A86E48">
        <w:rPr>
          <w:rFonts w:ascii="Calibri" w:hAnsi="Calibri" w:cs="Calibri"/>
          <w:color w:val="000000" w:themeColor="text1"/>
          <w:sz w:val="24"/>
          <w:szCs w:val="24"/>
        </w:rPr>
        <w:t>règlement</w:t>
      </w:r>
      <w:r w:rsidR="00466F84" w:rsidRPr="00A86E48">
        <w:rPr>
          <w:rFonts w:ascii="Calibri" w:hAnsi="Calibri" w:cs="Calibri"/>
          <w:color w:val="000000" w:themeColor="text1"/>
          <w:sz w:val="24"/>
          <w:szCs w:val="24"/>
        </w:rPr>
        <w:t>,</w:t>
      </w:r>
      <w:r w:rsidRPr="00A86E48">
        <w:rPr>
          <w:rFonts w:ascii="Calibri" w:hAnsi="Calibri" w:cs="Calibri"/>
          <w:color w:val="000000" w:themeColor="text1"/>
          <w:sz w:val="24"/>
          <w:szCs w:val="24"/>
        </w:rPr>
        <w:t xml:space="preserve"> ci-après stipulées et déclarent les accepter sans aucune réserve</w:t>
      </w:r>
    </w:p>
    <w:p w:rsidR="00BB0C12" w:rsidRPr="00A311D0" w:rsidRDefault="00FE0D0D" w:rsidP="00FE0D0D">
      <w:pPr>
        <w:ind w:left="-851"/>
        <w:rPr>
          <w:b/>
          <w:color w:val="000000" w:themeColor="text1"/>
          <w:sz w:val="24"/>
          <w:szCs w:val="24"/>
        </w:rPr>
      </w:pPr>
      <w:r w:rsidRPr="00A311D0">
        <w:rPr>
          <w:b/>
          <w:color w:val="000000" w:themeColor="text1"/>
          <w:sz w:val="24"/>
          <w:szCs w:val="24"/>
        </w:rPr>
        <w:t>Fait en double</w:t>
      </w:r>
      <w:r w:rsidR="00394364" w:rsidRPr="00A311D0">
        <w:rPr>
          <w:b/>
          <w:color w:val="000000" w:themeColor="text1"/>
          <w:sz w:val="24"/>
          <w:szCs w:val="24"/>
        </w:rPr>
        <w:t xml:space="preserve"> le :                        </w:t>
      </w:r>
      <w:r w:rsidR="00BB0C12" w:rsidRPr="00A311D0">
        <w:rPr>
          <w:b/>
          <w:color w:val="000000" w:themeColor="text1"/>
          <w:sz w:val="24"/>
          <w:szCs w:val="24"/>
        </w:rPr>
        <w:tab/>
      </w:r>
      <w:r w:rsidR="00394364" w:rsidRPr="00A311D0">
        <w:rPr>
          <w:b/>
          <w:color w:val="000000" w:themeColor="text1"/>
          <w:sz w:val="24"/>
          <w:szCs w:val="24"/>
        </w:rPr>
        <w:t>à Capbreton</w:t>
      </w:r>
    </w:p>
    <w:p w:rsidR="009E2896" w:rsidRPr="00DE785B" w:rsidRDefault="0063633E" w:rsidP="00787D22">
      <w:pPr>
        <w:spacing w:after="0"/>
        <w:ind w:left="-851" w:right="567"/>
        <w:rPr>
          <w:b/>
          <w:color w:val="000000" w:themeColor="text1"/>
          <w:sz w:val="24"/>
          <w:szCs w:val="24"/>
        </w:rPr>
      </w:pPr>
      <w:r w:rsidRPr="00A86E48">
        <w:rPr>
          <w:b/>
          <w:color w:val="000000" w:themeColor="text1"/>
          <w:sz w:val="24"/>
          <w:szCs w:val="24"/>
        </w:rPr>
        <w:t xml:space="preserve">            </w:t>
      </w:r>
      <w:r w:rsidR="009A490D" w:rsidRPr="00A311D0">
        <w:rPr>
          <w:color w:val="000000" w:themeColor="text1"/>
          <w:sz w:val="24"/>
          <w:szCs w:val="24"/>
        </w:rPr>
        <w:t>Signature</w:t>
      </w:r>
      <w:r w:rsidR="00A5282C" w:rsidRPr="00A311D0">
        <w:rPr>
          <w:color w:val="000000" w:themeColor="text1"/>
          <w:sz w:val="24"/>
          <w:szCs w:val="24"/>
        </w:rPr>
        <w:t xml:space="preserve"> du maître</w:t>
      </w:r>
      <w:r w:rsidR="00DA054E" w:rsidRPr="00A311D0">
        <w:rPr>
          <w:color w:val="000000" w:themeColor="text1"/>
          <w:sz w:val="24"/>
          <w:szCs w:val="24"/>
        </w:rPr>
        <w:tab/>
      </w:r>
      <w:r w:rsidR="00DA054E" w:rsidRPr="00A311D0">
        <w:rPr>
          <w:color w:val="000000" w:themeColor="text1"/>
          <w:sz w:val="24"/>
          <w:szCs w:val="24"/>
        </w:rPr>
        <w:tab/>
      </w:r>
      <w:r w:rsidR="00DA054E" w:rsidRPr="00A311D0">
        <w:rPr>
          <w:color w:val="000000" w:themeColor="text1"/>
          <w:sz w:val="24"/>
          <w:szCs w:val="24"/>
        </w:rPr>
        <w:tab/>
      </w:r>
      <w:r w:rsidR="00DA054E" w:rsidRPr="00A311D0">
        <w:rPr>
          <w:color w:val="000000" w:themeColor="text1"/>
          <w:sz w:val="24"/>
          <w:szCs w:val="24"/>
        </w:rPr>
        <w:tab/>
      </w:r>
      <w:r w:rsidR="00DA054E" w:rsidRPr="00A311D0">
        <w:rPr>
          <w:color w:val="000000" w:themeColor="text1"/>
          <w:sz w:val="24"/>
          <w:szCs w:val="24"/>
        </w:rPr>
        <w:tab/>
      </w:r>
      <w:r w:rsidR="00DA054E" w:rsidRPr="00A311D0">
        <w:rPr>
          <w:color w:val="000000" w:themeColor="text1"/>
          <w:sz w:val="24"/>
          <w:szCs w:val="24"/>
        </w:rPr>
        <w:tab/>
      </w:r>
      <w:r w:rsidR="00BB0C12" w:rsidRPr="00A311D0">
        <w:rPr>
          <w:color w:val="000000" w:themeColor="text1"/>
          <w:sz w:val="24"/>
          <w:szCs w:val="24"/>
        </w:rPr>
        <w:t xml:space="preserve">              </w:t>
      </w:r>
      <w:r w:rsidR="00DA054E" w:rsidRPr="00A311D0">
        <w:rPr>
          <w:color w:val="000000" w:themeColor="text1"/>
          <w:sz w:val="24"/>
          <w:szCs w:val="24"/>
        </w:rPr>
        <w:t>S</w:t>
      </w:r>
      <w:r w:rsidRPr="00A311D0">
        <w:rPr>
          <w:color w:val="000000" w:themeColor="text1"/>
          <w:sz w:val="24"/>
          <w:szCs w:val="24"/>
        </w:rPr>
        <w:t>ignature du Chenil</w:t>
      </w:r>
    </w:p>
    <w:p w:rsidR="009C0DDE" w:rsidRPr="00A86E48" w:rsidRDefault="00394364" w:rsidP="00535039">
      <w:pPr>
        <w:spacing w:after="0"/>
        <w:ind w:left="-851"/>
        <w:rPr>
          <w:i/>
          <w:color w:val="000000" w:themeColor="text1"/>
          <w:sz w:val="24"/>
          <w:szCs w:val="24"/>
        </w:rPr>
      </w:pPr>
      <w:r w:rsidRPr="00A311D0">
        <w:rPr>
          <w:i/>
          <w:color w:val="000000" w:themeColor="text1"/>
          <w:sz w:val="18"/>
          <w:szCs w:val="18"/>
        </w:rPr>
        <w:t>Précédée de la mention « lu et approuvé »</w:t>
      </w:r>
      <w:r w:rsidR="0016019F" w:rsidRPr="00A86E48">
        <w:rPr>
          <w:b/>
          <w:i/>
          <w:color w:val="000000" w:themeColor="text1"/>
          <w:sz w:val="18"/>
          <w:szCs w:val="18"/>
        </w:rPr>
        <w:tab/>
      </w:r>
      <w:r w:rsidR="0016019F" w:rsidRPr="00A86E48">
        <w:rPr>
          <w:b/>
          <w:i/>
          <w:color w:val="000000" w:themeColor="text1"/>
          <w:sz w:val="18"/>
          <w:szCs w:val="18"/>
        </w:rPr>
        <w:tab/>
      </w:r>
      <w:r w:rsidR="0063633E" w:rsidRPr="00A86E48">
        <w:rPr>
          <w:b/>
          <w:i/>
          <w:color w:val="000000" w:themeColor="text1"/>
          <w:sz w:val="18"/>
          <w:szCs w:val="18"/>
        </w:rPr>
        <w:t xml:space="preserve"> </w:t>
      </w:r>
      <w:r w:rsidR="0016019F" w:rsidRPr="00A86E48">
        <w:rPr>
          <w:b/>
          <w:i/>
          <w:color w:val="000000" w:themeColor="text1"/>
          <w:sz w:val="18"/>
          <w:szCs w:val="18"/>
        </w:rPr>
        <w:t xml:space="preserve">        </w:t>
      </w:r>
      <w:r w:rsidR="00BB0C12" w:rsidRPr="00A86E48">
        <w:rPr>
          <w:b/>
          <w:i/>
          <w:color w:val="000000" w:themeColor="text1"/>
          <w:sz w:val="18"/>
          <w:szCs w:val="18"/>
        </w:rPr>
        <w:tab/>
      </w:r>
      <w:r w:rsidR="00BB0C12" w:rsidRPr="00A86E48">
        <w:rPr>
          <w:b/>
          <w:i/>
          <w:color w:val="000000" w:themeColor="text1"/>
          <w:sz w:val="18"/>
          <w:szCs w:val="18"/>
        </w:rPr>
        <w:tab/>
      </w:r>
      <w:r w:rsidR="00BB0C12" w:rsidRPr="00A86E48">
        <w:rPr>
          <w:b/>
          <w:i/>
          <w:color w:val="000000" w:themeColor="text1"/>
          <w:sz w:val="18"/>
          <w:szCs w:val="18"/>
        </w:rPr>
        <w:tab/>
        <w:t xml:space="preserve">  </w:t>
      </w:r>
      <w:r w:rsidR="0016019F" w:rsidRPr="00A86E48">
        <w:rPr>
          <w:b/>
          <w:i/>
          <w:color w:val="000000" w:themeColor="text1"/>
          <w:sz w:val="18"/>
          <w:szCs w:val="18"/>
        </w:rPr>
        <w:t xml:space="preserve">  </w:t>
      </w:r>
    </w:p>
    <w:p w:rsidR="009C0DDE" w:rsidRPr="00A86E48" w:rsidRDefault="009C0DDE" w:rsidP="00535039">
      <w:pPr>
        <w:spacing w:after="0"/>
        <w:ind w:left="-851"/>
        <w:rPr>
          <w:i/>
          <w:color w:val="000000" w:themeColor="text1"/>
          <w:sz w:val="24"/>
          <w:szCs w:val="24"/>
        </w:rPr>
      </w:pPr>
    </w:p>
    <w:p w:rsidR="00706B04" w:rsidRDefault="00706B04" w:rsidP="00535039">
      <w:pPr>
        <w:spacing w:after="0"/>
        <w:ind w:left="-851"/>
        <w:rPr>
          <w:b/>
          <w:i/>
          <w:color w:val="000000" w:themeColor="text1"/>
        </w:rPr>
      </w:pPr>
    </w:p>
    <w:p w:rsidR="00CF5F88" w:rsidRDefault="00D622ED" w:rsidP="00535039">
      <w:pPr>
        <w:spacing w:after="0"/>
        <w:ind w:left="-851"/>
        <w:rPr>
          <w:b/>
          <w:i/>
          <w:color w:val="FF0000"/>
        </w:rPr>
      </w:pPr>
      <w:r w:rsidRPr="009E2896">
        <w:rPr>
          <w:b/>
          <w:i/>
          <w:color w:val="000000" w:themeColor="text1"/>
        </w:rPr>
        <w:t xml:space="preserve">PS : </w:t>
      </w:r>
      <w:r w:rsidRPr="009E2896">
        <w:rPr>
          <w:b/>
          <w:i/>
          <w:color w:val="FF0000"/>
        </w:rPr>
        <w:t>Merci de vous munir de votre pièce d’identité, de la carte d’identification et du carnet de santé de l’animal.</w:t>
      </w:r>
      <w:r w:rsidR="00595768" w:rsidRPr="009E2896">
        <w:rPr>
          <w:b/>
          <w:i/>
          <w:color w:val="FF0000"/>
        </w:rPr>
        <w:t xml:space="preserve"> </w:t>
      </w:r>
    </w:p>
    <w:p w:rsidR="00DE785B" w:rsidRDefault="00DE785B" w:rsidP="005D2CE9">
      <w:pPr>
        <w:autoSpaceDE w:val="0"/>
        <w:autoSpaceDN w:val="0"/>
        <w:adjustRightInd w:val="0"/>
        <w:spacing w:after="0" w:line="240" w:lineRule="auto"/>
        <w:ind w:left="-567" w:right="425"/>
        <w:jc w:val="center"/>
        <w:rPr>
          <w:rFonts w:ascii="Arial" w:hAnsi="Arial" w:cs="Arial"/>
          <w:b/>
          <w:bCs/>
          <w:color w:val="000000" w:themeColor="text1"/>
        </w:rPr>
      </w:pPr>
    </w:p>
    <w:p w:rsidR="00CF5F88" w:rsidRDefault="00B775CF" w:rsidP="001B2695">
      <w:pPr>
        <w:autoSpaceDE w:val="0"/>
        <w:autoSpaceDN w:val="0"/>
        <w:adjustRightInd w:val="0"/>
        <w:spacing w:after="0" w:line="240" w:lineRule="auto"/>
        <w:ind w:left="849" w:right="425" w:firstLine="1275"/>
        <w:rPr>
          <w:rFonts w:ascii="Arial" w:hAnsi="Arial" w:cs="Arial"/>
          <w:b/>
          <w:bCs/>
          <w:color w:val="000000" w:themeColor="text1"/>
        </w:rPr>
      </w:pPr>
      <w:r w:rsidRPr="00A86E48">
        <w:rPr>
          <w:rFonts w:ascii="Arial" w:hAnsi="Arial" w:cs="Arial"/>
          <w:b/>
          <w:bCs/>
          <w:color w:val="000000" w:themeColor="text1"/>
        </w:rPr>
        <w:t xml:space="preserve">Règlement de la pension (Chenil </w:t>
      </w:r>
      <w:proofErr w:type="spellStart"/>
      <w:r w:rsidRPr="00A86E48">
        <w:rPr>
          <w:rFonts w:ascii="Arial" w:hAnsi="Arial" w:cs="Arial"/>
          <w:b/>
          <w:bCs/>
          <w:color w:val="000000" w:themeColor="text1"/>
        </w:rPr>
        <w:t>Birepoulet</w:t>
      </w:r>
      <w:proofErr w:type="spellEnd"/>
      <w:r w:rsidRPr="00A86E48">
        <w:rPr>
          <w:rFonts w:ascii="Arial" w:hAnsi="Arial" w:cs="Arial"/>
          <w:b/>
          <w:bCs/>
          <w:color w:val="000000" w:themeColor="text1"/>
        </w:rPr>
        <w:t>)</w:t>
      </w:r>
    </w:p>
    <w:p w:rsidR="001B2695" w:rsidRPr="00A86E48" w:rsidRDefault="001B2695" w:rsidP="001B2695">
      <w:pPr>
        <w:autoSpaceDE w:val="0"/>
        <w:autoSpaceDN w:val="0"/>
        <w:adjustRightInd w:val="0"/>
        <w:spacing w:after="0" w:line="240" w:lineRule="auto"/>
        <w:ind w:left="849" w:right="425" w:firstLine="1275"/>
        <w:rPr>
          <w:rFonts w:ascii="Arial" w:hAnsi="Arial" w:cs="Arial"/>
          <w:b/>
          <w:bCs/>
          <w:color w:val="000000" w:themeColor="text1"/>
        </w:rPr>
      </w:pPr>
    </w:p>
    <w:p w:rsidR="009C0DDE" w:rsidRPr="00A86E48" w:rsidRDefault="009C0DDE" w:rsidP="001B2695">
      <w:pPr>
        <w:autoSpaceDE w:val="0"/>
        <w:autoSpaceDN w:val="0"/>
        <w:adjustRightInd w:val="0"/>
        <w:spacing w:after="0" w:line="240" w:lineRule="auto"/>
        <w:ind w:left="-567" w:right="425"/>
        <w:rPr>
          <w:rFonts w:ascii="Arial" w:hAnsi="Arial" w:cs="Arial"/>
          <w:b/>
          <w:bCs/>
          <w:color w:val="000000" w:themeColor="text1"/>
          <w:sz w:val="18"/>
          <w:szCs w:val="18"/>
        </w:rPr>
      </w:pPr>
      <w:r w:rsidRPr="00A86E48">
        <w:rPr>
          <w:rFonts w:ascii="Arial" w:hAnsi="Arial" w:cs="Arial"/>
          <w:b/>
          <w:bCs/>
          <w:color w:val="000000" w:themeColor="text1"/>
          <w:sz w:val="18"/>
          <w:szCs w:val="18"/>
        </w:rPr>
        <w:t>Article 1 : identification et vaccination.</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 xml:space="preserve">Ne sont admis que les chiens  identifiés (tatouage ou puce électronique) et à jour de vaccination (datant de plus de 15 jours et moins d’un an) contre la maladie de Carré, la </w:t>
      </w:r>
      <w:proofErr w:type="spellStart"/>
      <w:r w:rsidRPr="00A86E48">
        <w:rPr>
          <w:rFonts w:ascii="Arial" w:hAnsi="Arial" w:cs="Arial"/>
          <w:color w:val="000000" w:themeColor="text1"/>
          <w:sz w:val="18"/>
          <w:szCs w:val="18"/>
        </w:rPr>
        <w:t>Parvovirose</w:t>
      </w:r>
      <w:proofErr w:type="spellEnd"/>
      <w:r w:rsidRPr="00A86E48">
        <w:rPr>
          <w:rFonts w:ascii="Arial" w:hAnsi="Arial" w:cs="Arial"/>
          <w:color w:val="000000" w:themeColor="text1"/>
          <w:sz w:val="18"/>
          <w:szCs w:val="18"/>
        </w:rPr>
        <w:t xml:space="preserve">, l’Hépatite de </w:t>
      </w:r>
      <w:proofErr w:type="spellStart"/>
      <w:r w:rsidRPr="00A86E48">
        <w:rPr>
          <w:rFonts w:ascii="Arial" w:hAnsi="Arial" w:cs="Arial"/>
          <w:color w:val="000000" w:themeColor="text1"/>
          <w:sz w:val="18"/>
          <w:szCs w:val="18"/>
        </w:rPr>
        <w:t>Rubarth</w:t>
      </w:r>
      <w:proofErr w:type="spellEnd"/>
      <w:r w:rsidRPr="00A86E48">
        <w:rPr>
          <w:rFonts w:ascii="Arial" w:hAnsi="Arial" w:cs="Arial"/>
          <w:color w:val="000000" w:themeColor="text1"/>
          <w:sz w:val="18"/>
          <w:szCs w:val="18"/>
        </w:rPr>
        <w:t>, la Leptospirose (CHLP) et contre la toux de chenil.</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La vaccination contre la rage est vivement conseillée mais pas obligatoire.</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Le carnet de santé et les papiers d’identification devront être remis à la pension durant le séjour.</w:t>
      </w:r>
    </w:p>
    <w:p w:rsidR="009C0DDE" w:rsidRPr="00A86E48" w:rsidRDefault="00C65743"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w:t>
      </w:r>
      <w:r w:rsidR="009C0DDE" w:rsidRPr="00A86E48">
        <w:rPr>
          <w:rFonts w:ascii="Arial" w:hAnsi="Arial" w:cs="Arial"/>
          <w:color w:val="000000" w:themeColor="text1"/>
          <w:sz w:val="18"/>
          <w:szCs w:val="18"/>
        </w:rPr>
        <w:t>Dans les cas suivants, la responsabilité de la pension ne pourra être engagée en cas de fugue, maladie ou décès de l’animal :</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Wingdings" w:hAnsi="Wingdings" w:cs="Wingdings"/>
          <w:color w:val="000000" w:themeColor="text1"/>
          <w:sz w:val="18"/>
          <w:szCs w:val="18"/>
        </w:rPr>
        <w:t></w:t>
      </w:r>
      <w:r w:rsidRPr="00A86E48">
        <w:rPr>
          <w:rFonts w:ascii="Arial" w:hAnsi="Arial" w:cs="Arial"/>
          <w:color w:val="000000" w:themeColor="text1"/>
          <w:sz w:val="18"/>
          <w:szCs w:val="18"/>
        </w:rPr>
        <w:t>Vaccination CHPL / toux du chenil / TCL pas à jour ou absence de signature</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Wingdings" w:hAnsi="Wingdings" w:cs="Wingdings"/>
          <w:color w:val="000000" w:themeColor="text1"/>
          <w:sz w:val="18"/>
          <w:szCs w:val="18"/>
        </w:rPr>
        <w:t></w:t>
      </w:r>
      <w:r w:rsidRPr="00A86E48">
        <w:rPr>
          <w:rFonts w:ascii="Arial" w:hAnsi="Arial" w:cs="Arial"/>
          <w:color w:val="000000" w:themeColor="text1"/>
          <w:sz w:val="18"/>
          <w:szCs w:val="18"/>
        </w:rPr>
        <w:t>Pas d’identification, identification non lisible</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Wingdings" w:hAnsi="Wingdings" w:cs="Wingdings"/>
          <w:color w:val="000000" w:themeColor="text1"/>
          <w:sz w:val="18"/>
          <w:szCs w:val="18"/>
        </w:rPr>
        <w:t></w:t>
      </w:r>
      <w:r w:rsidRPr="00A86E48">
        <w:rPr>
          <w:rFonts w:ascii="Arial" w:hAnsi="Arial" w:cs="Arial"/>
          <w:color w:val="000000" w:themeColor="text1"/>
          <w:sz w:val="18"/>
          <w:szCs w:val="18"/>
        </w:rPr>
        <w:t>Absence de carnet de santé ou papier d’indentification ou papiers non à jour</w:t>
      </w:r>
    </w:p>
    <w:p w:rsidR="009C0DDE" w:rsidRPr="00A86E48" w:rsidRDefault="009C0DDE" w:rsidP="005D2CE9">
      <w:pPr>
        <w:autoSpaceDE w:val="0"/>
        <w:autoSpaceDN w:val="0"/>
        <w:adjustRightInd w:val="0"/>
        <w:spacing w:after="0" w:line="240" w:lineRule="auto"/>
        <w:ind w:left="-567" w:right="425"/>
        <w:rPr>
          <w:rFonts w:ascii="Arial" w:hAnsi="Arial" w:cs="Arial"/>
          <w:b/>
          <w:bCs/>
          <w:color w:val="000000" w:themeColor="text1"/>
          <w:sz w:val="18"/>
          <w:szCs w:val="18"/>
        </w:rPr>
      </w:pPr>
      <w:r w:rsidRPr="00A86E48">
        <w:rPr>
          <w:rFonts w:ascii="Arial" w:hAnsi="Arial" w:cs="Arial"/>
          <w:b/>
          <w:bCs/>
          <w:color w:val="000000" w:themeColor="text1"/>
          <w:sz w:val="18"/>
          <w:szCs w:val="18"/>
        </w:rPr>
        <w:t>Article 2 : conditions de refus et d’acceptation de l’animal.</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 xml:space="preserve">Le Chenil de </w:t>
      </w:r>
      <w:proofErr w:type="spellStart"/>
      <w:r w:rsidRPr="00A86E48">
        <w:rPr>
          <w:rFonts w:ascii="Arial" w:hAnsi="Arial" w:cs="Arial"/>
          <w:color w:val="000000" w:themeColor="text1"/>
          <w:sz w:val="18"/>
          <w:szCs w:val="18"/>
        </w:rPr>
        <w:t>Birepoulet</w:t>
      </w:r>
      <w:proofErr w:type="spellEnd"/>
      <w:r w:rsidRPr="00A86E48">
        <w:rPr>
          <w:rFonts w:ascii="Arial" w:hAnsi="Arial" w:cs="Arial"/>
          <w:color w:val="000000" w:themeColor="text1"/>
          <w:sz w:val="18"/>
          <w:szCs w:val="18"/>
        </w:rPr>
        <w:t xml:space="preserve"> se réserve le droit de refuser l’entrée d’un animal qui se révélerait malade ou contagieux. Les femelles en chaleurs peuvent être acceptées selon les places disponibles. Néanmoins, les propriétaires de femelles non stérilisées doivent stipuler la date des dernières chaleurs le jour de l’entrée en pension de celles-ci.</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 xml:space="preserve">Le propriétaire de l’animal doit fournir une pipette antiparasitaire externe à l’arrivée pour que cette dernière soit appliquée le jour d’entrée par la pension. </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En cas d’oubli, une pipette sera appliquée par la pension aux frais du propriétaire.</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Les animaux doivent avoir eu un déparasitage interne (vermifuge) et externe (puces et tiques) avant l’entrée en pension. Il est recommandé de vermifuger l’animal 15 jours après le séjour. La pension décline  toute responsabilité si l’animal a des parasites après le séjour en pension, ce qui serait dû  au fait que le traitement antiparasitaire effectué avant l’entrée en pension n’aurait pas été efficace.</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S’il est constaté un état parasitaire préjudiciable à la bonne hygiène de la pension, ou un problème de santé, l’animal subira au frais du propriétaire une désinfection  ou  une visite vétérinaire.</w:t>
      </w:r>
    </w:p>
    <w:p w:rsidR="009C0DDE" w:rsidRPr="00A86E48" w:rsidRDefault="009C0DDE" w:rsidP="005D2CE9">
      <w:pPr>
        <w:autoSpaceDE w:val="0"/>
        <w:autoSpaceDN w:val="0"/>
        <w:adjustRightInd w:val="0"/>
        <w:spacing w:after="0" w:line="240" w:lineRule="auto"/>
        <w:ind w:left="-567" w:right="425"/>
        <w:rPr>
          <w:rFonts w:ascii="Arial" w:hAnsi="Arial" w:cs="Arial"/>
          <w:b/>
          <w:bCs/>
          <w:color w:val="000000" w:themeColor="text1"/>
          <w:sz w:val="18"/>
          <w:szCs w:val="18"/>
        </w:rPr>
      </w:pPr>
      <w:r w:rsidRPr="00A86E48">
        <w:rPr>
          <w:rFonts w:ascii="Arial" w:hAnsi="Arial" w:cs="Arial"/>
          <w:b/>
          <w:bCs/>
          <w:color w:val="000000" w:themeColor="text1"/>
          <w:sz w:val="18"/>
          <w:szCs w:val="18"/>
        </w:rPr>
        <w:t>Article 3 : objets personnels.</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La pension accepte les objets personnels (jouets, tapis, corbeilles…) mais décline toute responsabilité en cas de dégradation. Les objets doivent être marqués du nom du propriétaire de manière indélébile.</w:t>
      </w:r>
    </w:p>
    <w:p w:rsidR="009C0DDE" w:rsidRPr="00A86E48" w:rsidRDefault="009C0DDE" w:rsidP="005D2CE9">
      <w:pPr>
        <w:autoSpaceDE w:val="0"/>
        <w:autoSpaceDN w:val="0"/>
        <w:adjustRightInd w:val="0"/>
        <w:spacing w:after="0" w:line="240" w:lineRule="auto"/>
        <w:ind w:left="-567" w:right="425"/>
        <w:rPr>
          <w:rFonts w:ascii="Arial" w:hAnsi="Arial" w:cs="Arial"/>
          <w:b/>
          <w:bCs/>
          <w:color w:val="000000" w:themeColor="text1"/>
          <w:sz w:val="18"/>
          <w:szCs w:val="18"/>
        </w:rPr>
      </w:pPr>
      <w:r w:rsidRPr="00A86E48">
        <w:rPr>
          <w:rFonts w:ascii="Arial" w:hAnsi="Arial" w:cs="Arial"/>
          <w:b/>
          <w:bCs/>
          <w:color w:val="000000" w:themeColor="text1"/>
          <w:sz w:val="18"/>
          <w:szCs w:val="18"/>
        </w:rPr>
        <w:t>Article 4 : maladies et accidents.</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 xml:space="preserve">Le propriétaire s’engage à avertir le chenil de </w:t>
      </w:r>
      <w:proofErr w:type="spellStart"/>
      <w:r w:rsidRPr="00A86E48">
        <w:rPr>
          <w:rFonts w:ascii="Arial" w:hAnsi="Arial" w:cs="Arial"/>
          <w:color w:val="000000" w:themeColor="text1"/>
          <w:sz w:val="18"/>
          <w:szCs w:val="18"/>
        </w:rPr>
        <w:t>Birepoulet</w:t>
      </w:r>
      <w:proofErr w:type="spellEnd"/>
      <w:r w:rsidRPr="00A86E48">
        <w:rPr>
          <w:rFonts w:ascii="Arial" w:hAnsi="Arial" w:cs="Arial"/>
          <w:color w:val="000000" w:themeColor="text1"/>
          <w:sz w:val="18"/>
          <w:szCs w:val="18"/>
        </w:rPr>
        <w:t xml:space="preserve"> des éventuels problèmes de santé, problèmes caractériels ou traitements vétérinaires propres  à son animal. En cas de maladie, accident ou blessure de l’animal survenant durant le séjour dans l’établissement, le propriétaire donne droit au chenil </w:t>
      </w:r>
      <w:proofErr w:type="spellStart"/>
      <w:r w:rsidRPr="00A86E48">
        <w:rPr>
          <w:rFonts w:ascii="Arial" w:hAnsi="Arial" w:cs="Arial"/>
          <w:color w:val="000000" w:themeColor="text1"/>
          <w:sz w:val="18"/>
          <w:szCs w:val="18"/>
        </w:rPr>
        <w:t>Birepoulet</w:t>
      </w:r>
      <w:proofErr w:type="spellEnd"/>
      <w:r w:rsidRPr="00A86E48">
        <w:rPr>
          <w:rFonts w:ascii="Arial" w:hAnsi="Arial" w:cs="Arial"/>
          <w:color w:val="000000" w:themeColor="text1"/>
          <w:sz w:val="18"/>
          <w:szCs w:val="18"/>
        </w:rPr>
        <w:t xml:space="preserve">  de faire procéder aux soins estimés nécessaires par la clinique vétérinaire de la pension. Les frais découlant de ces soins devront être remboursés par le propriétaire sur présentation des justificatifs émanant du vétérinaire.</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Il est précisé que l’hygiène et la désinfection des bâtiments sont assurées quotidiennement.</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La pension n’est jamais responsable de la santé de l’animal : son obligation unique en cette matière consiste, s’il est constaté des signes suspects, à faire examiner le pensionnaire par le vétérinaire attaché à l’établissement, suivre les prescriptions médicales éventuelles et ce aux frais du propriétaire de l’animal.</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Le propriétaire qui doit être assuré en responsabilité civile pour son animal, reste responsable de tous les dommages éventuels causés par son animal pendant son séjour en pension, sauf faute grave reconnue imputable au gardien de la pension.</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La mise en pension n’a pas pour effet un transfert pur et simple de responsabilité.</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Ainsi, les destructions, à l’exception  des dégradations des espaces verts, les nuisances sonores ou les malpropretés (urines, selles, sang des chaleurs…)  à l’intérieur de l’habitat  feront l’objet d’une facturation supplémentaire.</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Le propriétaire confie son animal en conna</w:t>
      </w:r>
      <w:r w:rsidR="008B7FF9" w:rsidRPr="00A86E48">
        <w:rPr>
          <w:rFonts w:ascii="Arial" w:hAnsi="Arial" w:cs="Arial"/>
          <w:color w:val="000000" w:themeColor="text1"/>
          <w:sz w:val="18"/>
          <w:szCs w:val="18"/>
        </w:rPr>
        <w:t xml:space="preserve">issant la hauteur des grilles (1.80 </w:t>
      </w:r>
      <w:r w:rsidRPr="00A86E48">
        <w:rPr>
          <w:rFonts w:ascii="Arial" w:hAnsi="Arial" w:cs="Arial"/>
          <w:color w:val="000000" w:themeColor="text1"/>
          <w:sz w:val="18"/>
          <w:szCs w:val="18"/>
        </w:rPr>
        <w:t>m) en conséquence de quoi en cas de fugue de l’animal, la responsabilité de la pension ne peut pas être envisagée.</w:t>
      </w:r>
    </w:p>
    <w:p w:rsidR="009C0DDE" w:rsidRPr="00A86E48" w:rsidRDefault="009C0DDE" w:rsidP="005D2CE9">
      <w:pPr>
        <w:autoSpaceDE w:val="0"/>
        <w:autoSpaceDN w:val="0"/>
        <w:adjustRightInd w:val="0"/>
        <w:spacing w:after="0" w:line="240" w:lineRule="auto"/>
        <w:ind w:left="-567" w:right="425"/>
        <w:rPr>
          <w:rFonts w:ascii="Arial" w:hAnsi="Arial" w:cs="Arial"/>
          <w:b/>
          <w:bCs/>
          <w:color w:val="000000" w:themeColor="text1"/>
          <w:sz w:val="18"/>
          <w:szCs w:val="18"/>
        </w:rPr>
      </w:pPr>
      <w:r w:rsidRPr="00A86E48">
        <w:rPr>
          <w:rFonts w:ascii="Arial" w:hAnsi="Arial" w:cs="Arial"/>
          <w:b/>
          <w:bCs/>
          <w:color w:val="000000" w:themeColor="text1"/>
          <w:sz w:val="18"/>
          <w:szCs w:val="18"/>
        </w:rPr>
        <w:t>Article 5 : décès de l’animal.</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En cas de décès de l’animal pendant le séjour, il sera pratiqué une autopsie qui déterminera les causes du décès. Un compte-rendu sera établi par le vétérinaire et une attestation sera délivrée au propriétaire, ceci à ses frais. Tout animal âgé de 13 ans ou plus ne sera pas autopsié  sauf demande expresse du déposant.</w:t>
      </w:r>
    </w:p>
    <w:p w:rsidR="009C0DDE" w:rsidRPr="00A86E48" w:rsidRDefault="009C0DDE" w:rsidP="005D2CE9">
      <w:pPr>
        <w:autoSpaceDE w:val="0"/>
        <w:autoSpaceDN w:val="0"/>
        <w:adjustRightInd w:val="0"/>
        <w:spacing w:after="0" w:line="240" w:lineRule="auto"/>
        <w:ind w:left="-567" w:right="425"/>
        <w:rPr>
          <w:rFonts w:ascii="Arial" w:hAnsi="Arial" w:cs="Arial"/>
          <w:b/>
          <w:bCs/>
          <w:color w:val="000000" w:themeColor="text1"/>
          <w:sz w:val="18"/>
          <w:szCs w:val="18"/>
        </w:rPr>
      </w:pPr>
      <w:r w:rsidRPr="00A86E48">
        <w:rPr>
          <w:rFonts w:ascii="Arial" w:hAnsi="Arial" w:cs="Arial"/>
          <w:b/>
          <w:bCs/>
          <w:color w:val="000000" w:themeColor="text1"/>
          <w:sz w:val="18"/>
          <w:szCs w:val="18"/>
        </w:rPr>
        <w:t>Article 6 : abandon.</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 xml:space="preserve">Au cas où l’animal ne pourrait être repris à la date prévue au contrat,  le client s’engage à </w:t>
      </w:r>
      <w:r w:rsidR="00BF31AA">
        <w:rPr>
          <w:rFonts w:ascii="Arial" w:hAnsi="Arial" w:cs="Arial"/>
          <w:color w:val="000000" w:themeColor="text1"/>
          <w:sz w:val="18"/>
          <w:szCs w:val="18"/>
        </w:rPr>
        <w:t xml:space="preserve">en aviser le chenil  </w:t>
      </w:r>
      <w:proofErr w:type="spellStart"/>
      <w:r w:rsidR="00BF31AA">
        <w:rPr>
          <w:rFonts w:ascii="Arial" w:hAnsi="Arial" w:cs="Arial"/>
          <w:color w:val="000000" w:themeColor="text1"/>
          <w:sz w:val="18"/>
          <w:szCs w:val="18"/>
        </w:rPr>
        <w:t>Birepoulet</w:t>
      </w:r>
      <w:proofErr w:type="spellEnd"/>
      <w:r w:rsidR="00BF31AA">
        <w:rPr>
          <w:rFonts w:ascii="Arial" w:hAnsi="Arial" w:cs="Arial"/>
          <w:color w:val="000000" w:themeColor="text1"/>
          <w:sz w:val="18"/>
          <w:szCs w:val="18"/>
        </w:rPr>
        <w:t xml:space="preserve"> par mail.</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A défaut, 15 jours après la date d’expiration du contrat, la pension pourra confier l’animal à une société de prote</w:t>
      </w:r>
      <w:r w:rsidR="002F45E1" w:rsidRPr="00A86E48">
        <w:rPr>
          <w:rFonts w:ascii="Arial" w:hAnsi="Arial" w:cs="Arial"/>
          <w:color w:val="000000" w:themeColor="text1"/>
          <w:sz w:val="18"/>
          <w:szCs w:val="18"/>
        </w:rPr>
        <w:t>ction des animaux (ou refuge) e</w:t>
      </w:r>
      <w:r w:rsidRPr="00A86E48">
        <w:rPr>
          <w:rFonts w:ascii="Arial" w:hAnsi="Arial" w:cs="Arial"/>
          <w:color w:val="000000" w:themeColor="text1"/>
          <w:sz w:val="18"/>
          <w:szCs w:val="18"/>
        </w:rPr>
        <w:t>t tous les suppléments seront à la charge du propriétaire.</w:t>
      </w:r>
    </w:p>
    <w:p w:rsidR="009C0DDE" w:rsidRPr="00A86E48" w:rsidRDefault="009C0DDE" w:rsidP="005D2CE9">
      <w:pPr>
        <w:autoSpaceDE w:val="0"/>
        <w:autoSpaceDN w:val="0"/>
        <w:adjustRightInd w:val="0"/>
        <w:spacing w:after="0" w:line="240" w:lineRule="auto"/>
        <w:ind w:left="-567" w:right="425"/>
        <w:rPr>
          <w:rFonts w:ascii="Arial" w:hAnsi="Arial" w:cs="Arial"/>
          <w:b/>
          <w:bCs/>
          <w:color w:val="000000" w:themeColor="text1"/>
          <w:sz w:val="18"/>
          <w:szCs w:val="18"/>
        </w:rPr>
      </w:pPr>
      <w:r w:rsidRPr="00A86E48">
        <w:rPr>
          <w:rFonts w:ascii="Arial" w:hAnsi="Arial" w:cs="Arial"/>
          <w:b/>
          <w:bCs/>
          <w:color w:val="000000" w:themeColor="text1"/>
          <w:sz w:val="18"/>
          <w:szCs w:val="18"/>
        </w:rPr>
        <w:t>Article 7 : facturation.</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Le prix journalier comprend  l’hébergement et une nourriture industrielle classique fournie par la pension. Tout pensionnaire recevra quotidiennement un repas correspondant à son âge et son poids. En cas de souhait différent, le propriétaire devra fournir l’aliment qu’il souhaite en quantité suffisante, le tarif journalier restant  inchangé.</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A défaut d’une  transition alimentaire progressive, il est possible que l’animal présente des problèmes intestinaux, la pension ne peut être tenue pour responsable.</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4511FE">
        <w:rPr>
          <w:rFonts w:ascii="Arial" w:hAnsi="Arial" w:cs="Arial"/>
          <w:b/>
          <w:color w:val="FF0000"/>
          <w:sz w:val="18"/>
          <w:szCs w:val="18"/>
        </w:rPr>
        <w:t>Le jour d’entrée et le jour de sortie seront facturés quelle que soit l’heure de dépôt ou de reprise de l’animal</w:t>
      </w:r>
      <w:r w:rsidRPr="00A86E48">
        <w:rPr>
          <w:rFonts w:ascii="Arial" w:hAnsi="Arial" w:cs="Arial"/>
          <w:color w:val="000000" w:themeColor="text1"/>
          <w:sz w:val="18"/>
          <w:szCs w:val="18"/>
        </w:rPr>
        <w:t>. Il est rappelé que les frais médicaux et chirurgicaux seront à la charge du propriétaire.</w:t>
      </w:r>
      <w:r w:rsidR="00A311D0">
        <w:rPr>
          <w:rFonts w:ascii="Arial" w:hAnsi="Arial" w:cs="Arial"/>
          <w:color w:val="000000" w:themeColor="text1"/>
          <w:sz w:val="18"/>
          <w:szCs w:val="18"/>
        </w:rPr>
        <w:t xml:space="preserve"> Les traitements médicaux ne seront donnés que sur la présentation d’une ordonnance et feront l’objet d’une facturation de </w:t>
      </w:r>
      <w:r w:rsidR="00A311D0" w:rsidRPr="00A311D0">
        <w:rPr>
          <w:rFonts w:ascii="Arial" w:hAnsi="Arial" w:cs="Arial"/>
          <w:b/>
          <w:color w:val="000000" w:themeColor="text1"/>
          <w:sz w:val="18"/>
          <w:szCs w:val="18"/>
        </w:rPr>
        <w:t>1 euros/jour</w:t>
      </w:r>
    </w:p>
    <w:p w:rsidR="009C0DDE" w:rsidRPr="00A86E48" w:rsidRDefault="009C0DDE" w:rsidP="005D2CE9">
      <w:pPr>
        <w:autoSpaceDE w:val="0"/>
        <w:autoSpaceDN w:val="0"/>
        <w:adjustRightInd w:val="0"/>
        <w:spacing w:after="0" w:line="240" w:lineRule="auto"/>
        <w:ind w:left="-567" w:right="425"/>
        <w:rPr>
          <w:rFonts w:ascii="Arial" w:hAnsi="Arial" w:cs="Arial"/>
          <w:b/>
          <w:bCs/>
          <w:color w:val="000000" w:themeColor="text1"/>
          <w:sz w:val="18"/>
          <w:szCs w:val="18"/>
        </w:rPr>
      </w:pPr>
      <w:r w:rsidRPr="00A86E48">
        <w:rPr>
          <w:rFonts w:ascii="Arial" w:hAnsi="Arial" w:cs="Arial"/>
          <w:b/>
          <w:bCs/>
          <w:color w:val="000000" w:themeColor="text1"/>
          <w:sz w:val="18"/>
          <w:szCs w:val="18"/>
        </w:rPr>
        <w:t>Article 8 : réservation.</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 xml:space="preserve">Un acompte, correspondant à </w:t>
      </w:r>
      <w:r w:rsidR="00D141FD" w:rsidRPr="00A86E48">
        <w:rPr>
          <w:rFonts w:ascii="Arial" w:hAnsi="Arial" w:cs="Arial"/>
          <w:color w:val="000000" w:themeColor="text1"/>
          <w:sz w:val="18"/>
          <w:szCs w:val="18"/>
        </w:rPr>
        <w:t>5</w:t>
      </w:r>
      <w:r w:rsidR="002F45E1" w:rsidRPr="00A86E48">
        <w:rPr>
          <w:rFonts w:ascii="Arial" w:hAnsi="Arial" w:cs="Arial"/>
          <w:color w:val="000000" w:themeColor="text1"/>
          <w:sz w:val="18"/>
          <w:szCs w:val="18"/>
        </w:rPr>
        <w:t>0%</w:t>
      </w:r>
      <w:r w:rsidRPr="00A86E48">
        <w:rPr>
          <w:rFonts w:ascii="Arial" w:hAnsi="Arial" w:cs="Arial"/>
          <w:color w:val="000000" w:themeColor="text1"/>
          <w:sz w:val="18"/>
          <w:szCs w:val="18"/>
        </w:rPr>
        <w:t xml:space="preserve"> du séjour, sera demandé pour toute réservation ferme. Il ne fera l’objet d’aucune restitution en cas d’annulation du séjour à moins de </w:t>
      </w:r>
      <w:r w:rsidR="008D3E6A">
        <w:rPr>
          <w:rFonts w:ascii="Arial" w:hAnsi="Arial" w:cs="Arial"/>
          <w:color w:val="000000" w:themeColor="text1"/>
          <w:sz w:val="18"/>
          <w:szCs w:val="18"/>
        </w:rPr>
        <w:t>2</w:t>
      </w:r>
      <w:r w:rsidRPr="00A86E48">
        <w:rPr>
          <w:rFonts w:ascii="Arial" w:hAnsi="Arial" w:cs="Arial"/>
          <w:color w:val="000000" w:themeColor="text1"/>
          <w:sz w:val="18"/>
          <w:szCs w:val="18"/>
        </w:rPr>
        <w:t xml:space="preserve"> mois  avant le début de la pension</w:t>
      </w:r>
      <w:r w:rsidR="008D3E6A">
        <w:rPr>
          <w:rFonts w:ascii="Arial" w:hAnsi="Arial" w:cs="Arial"/>
          <w:color w:val="000000" w:themeColor="text1"/>
          <w:sz w:val="18"/>
          <w:szCs w:val="18"/>
        </w:rPr>
        <w:t xml:space="preserve">. </w:t>
      </w:r>
      <w:r w:rsidRPr="00A86E48">
        <w:rPr>
          <w:rFonts w:ascii="Arial" w:hAnsi="Arial" w:cs="Arial"/>
          <w:color w:val="000000" w:themeColor="text1"/>
          <w:sz w:val="18"/>
          <w:szCs w:val="18"/>
        </w:rPr>
        <w:t>L’annulation à moins de 2 semaines du début du séjour entraînera la facturation du coût total du séjour restant dû. Le contrat de pension signé devra être remis avec l’acompte pour toute confirmation de réservation de séjour. Tout séjour réservé est un séjour dû,  même si le propriétaire reprend de manière anticipée son animal.</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Le solde de la pension est à régler à l’entrée de l’animal.</w:t>
      </w:r>
    </w:p>
    <w:p w:rsidR="009C0DDE" w:rsidRPr="00A86E48" w:rsidRDefault="009C0DDE" w:rsidP="005D2CE9">
      <w:pPr>
        <w:autoSpaceDE w:val="0"/>
        <w:autoSpaceDN w:val="0"/>
        <w:adjustRightInd w:val="0"/>
        <w:spacing w:after="0" w:line="240" w:lineRule="auto"/>
        <w:ind w:left="-567" w:right="425"/>
        <w:rPr>
          <w:rFonts w:ascii="Arial" w:hAnsi="Arial" w:cs="Arial"/>
          <w:b/>
          <w:bCs/>
          <w:color w:val="000000" w:themeColor="text1"/>
          <w:sz w:val="18"/>
          <w:szCs w:val="18"/>
        </w:rPr>
      </w:pPr>
      <w:r w:rsidRPr="00A86E48">
        <w:rPr>
          <w:rFonts w:ascii="Arial" w:hAnsi="Arial" w:cs="Arial"/>
          <w:b/>
          <w:bCs/>
          <w:color w:val="000000" w:themeColor="text1"/>
          <w:sz w:val="18"/>
          <w:szCs w:val="18"/>
        </w:rPr>
        <w:t>Article 9 : les chiens catégorisés ou dangereux.</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r w:rsidRPr="00A86E48">
        <w:rPr>
          <w:rFonts w:ascii="Arial" w:hAnsi="Arial" w:cs="Arial"/>
          <w:color w:val="000000" w:themeColor="text1"/>
          <w:sz w:val="18"/>
          <w:szCs w:val="18"/>
        </w:rPr>
        <w:t xml:space="preserve">Le chenil </w:t>
      </w:r>
      <w:proofErr w:type="spellStart"/>
      <w:r w:rsidRPr="00A86E48">
        <w:rPr>
          <w:rFonts w:ascii="Arial" w:hAnsi="Arial" w:cs="Arial"/>
          <w:color w:val="000000" w:themeColor="text1"/>
          <w:sz w:val="18"/>
          <w:szCs w:val="18"/>
        </w:rPr>
        <w:t>Birepoulet</w:t>
      </w:r>
      <w:proofErr w:type="spellEnd"/>
      <w:r w:rsidRPr="00A86E48">
        <w:rPr>
          <w:rFonts w:ascii="Arial" w:hAnsi="Arial" w:cs="Arial"/>
          <w:color w:val="000000" w:themeColor="text1"/>
          <w:sz w:val="18"/>
          <w:szCs w:val="18"/>
        </w:rPr>
        <w:t xml:space="preserve"> peut prendre en pension  un chien catégorisé à condition que les propriétaires apportent pour la durée du séjour le permis de détention de l’animal. La pension se réserve le droit de ne pas manipuler directement un animal s’il s’avère dangereux.</w:t>
      </w:r>
    </w:p>
    <w:p w:rsidR="009C0DDE" w:rsidRPr="00A86E48" w:rsidRDefault="009C0DDE" w:rsidP="005D2CE9">
      <w:pPr>
        <w:autoSpaceDE w:val="0"/>
        <w:autoSpaceDN w:val="0"/>
        <w:adjustRightInd w:val="0"/>
        <w:spacing w:after="0" w:line="240" w:lineRule="auto"/>
        <w:ind w:left="-567" w:right="425"/>
        <w:rPr>
          <w:rFonts w:ascii="Arial" w:hAnsi="Arial" w:cs="Arial"/>
          <w:color w:val="000000" w:themeColor="text1"/>
          <w:sz w:val="18"/>
          <w:szCs w:val="18"/>
        </w:rPr>
      </w:pPr>
    </w:p>
    <w:p w:rsidR="009C0DDE" w:rsidRPr="00A86E48" w:rsidRDefault="007300DF" w:rsidP="005D2CE9">
      <w:pPr>
        <w:autoSpaceDE w:val="0"/>
        <w:autoSpaceDN w:val="0"/>
        <w:adjustRightInd w:val="0"/>
        <w:spacing w:after="0" w:line="240" w:lineRule="auto"/>
        <w:ind w:left="-567" w:right="425"/>
        <w:rPr>
          <w:rFonts w:ascii="Arial" w:hAnsi="Arial" w:cs="Arial"/>
          <w:b/>
          <w:color w:val="000000" w:themeColor="text1"/>
          <w:sz w:val="18"/>
          <w:szCs w:val="18"/>
        </w:rPr>
      </w:pPr>
      <w:r w:rsidRPr="00A86E48">
        <w:rPr>
          <w:rFonts w:ascii="Arial" w:hAnsi="Arial" w:cs="Arial"/>
          <w:b/>
          <w:color w:val="000000" w:themeColor="text1"/>
          <w:sz w:val="18"/>
          <w:szCs w:val="18"/>
        </w:rPr>
        <w:t>Signature du ou des maître(s)</w:t>
      </w:r>
      <w:r w:rsidR="009C0DDE" w:rsidRPr="00A86E48">
        <w:rPr>
          <w:rFonts w:ascii="Arial" w:hAnsi="Arial" w:cs="Arial"/>
          <w:b/>
          <w:color w:val="000000" w:themeColor="text1"/>
          <w:sz w:val="18"/>
          <w:szCs w:val="18"/>
        </w:rPr>
        <w:t xml:space="preserve">                                                           </w:t>
      </w:r>
    </w:p>
    <w:p w:rsidR="009C0DDE" w:rsidRPr="00A86E48" w:rsidRDefault="009C0DDE" w:rsidP="005D2CE9">
      <w:pPr>
        <w:autoSpaceDE w:val="0"/>
        <w:autoSpaceDN w:val="0"/>
        <w:adjustRightInd w:val="0"/>
        <w:spacing w:after="0" w:line="240" w:lineRule="auto"/>
        <w:ind w:left="-567" w:right="425"/>
        <w:rPr>
          <w:rFonts w:ascii="Arial" w:hAnsi="Arial" w:cs="Arial"/>
          <w:b/>
          <w:i/>
          <w:iCs/>
          <w:color w:val="000000" w:themeColor="text1"/>
          <w:sz w:val="18"/>
          <w:szCs w:val="18"/>
        </w:rPr>
      </w:pPr>
      <w:r w:rsidRPr="00A86E48">
        <w:rPr>
          <w:rFonts w:ascii="Arial" w:hAnsi="Arial" w:cs="Arial"/>
          <w:b/>
          <w:i/>
          <w:iCs/>
          <w:color w:val="000000" w:themeColor="text1"/>
          <w:sz w:val="18"/>
          <w:szCs w:val="18"/>
        </w:rPr>
        <w:t>Précédée de la mention « lu et approuvé »</w:t>
      </w:r>
    </w:p>
    <w:sectPr w:rsidR="009C0DDE" w:rsidRPr="00A86E48" w:rsidSect="009E2896">
      <w:footerReference w:type="default" r:id="rId9"/>
      <w:pgSz w:w="11906" w:h="16838"/>
      <w:pgMar w:top="142" w:right="140" w:bottom="0" w:left="1276" w:header="0"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C2" w:rsidRDefault="00E877C2" w:rsidP="00C947D1">
      <w:pPr>
        <w:spacing w:after="0" w:line="240" w:lineRule="auto"/>
      </w:pPr>
      <w:r>
        <w:separator/>
      </w:r>
    </w:p>
  </w:endnote>
  <w:endnote w:type="continuationSeparator" w:id="0">
    <w:p w:rsidR="00E877C2" w:rsidRDefault="00E877C2" w:rsidP="00C9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Regular-web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D8" w:rsidRPr="004F303A" w:rsidRDefault="00FD5FD8" w:rsidP="0041641D">
    <w:pPr>
      <w:ind w:left="-851"/>
      <w:jc w:val="center"/>
      <w:rPr>
        <w:rFonts w:ascii="Roboto-Regular-webfont" w:eastAsia="Times New Roman" w:hAnsi="Roboto-Regular-webfont" w:cs="Times New Roman"/>
        <w:color w:val="000000"/>
        <w:sz w:val="19"/>
        <w:szCs w:val="19"/>
        <w:lang w:eastAsia="fr-FR"/>
      </w:rPr>
    </w:pPr>
    <w:r>
      <w:t xml:space="preserve">                    </w:t>
    </w:r>
    <w:r w:rsidRPr="0041641D">
      <w:rPr>
        <w:sz w:val="16"/>
        <w:szCs w:val="16"/>
      </w:rPr>
      <w:t xml:space="preserve">Syndicat intercommunal du chenil de </w:t>
    </w:r>
    <w:proofErr w:type="spellStart"/>
    <w:r w:rsidRPr="0041641D">
      <w:rPr>
        <w:sz w:val="16"/>
        <w:szCs w:val="16"/>
      </w:rPr>
      <w:t>Birepoulet</w:t>
    </w:r>
    <w:proofErr w:type="spellEnd"/>
    <w:r w:rsidRPr="0041641D">
      <w:rPr>
        <w:sz w:val="16"/>
        <w:szCs w:val="16"/>
      </w:rPr>
      <w:t xml:space="preserve">. N° de SIRET </w:t>
    </w:r>
    <w:r w:rsidRPr="0041641D">
      <w:rPr>
        <w:rFonts w:eastAsia="Times New Roman" w:cstheme="minorHAnsi"/>
        <w:color w:val="000000"/>
        <w:sz w:val="16"/>
        <w:szCs w:val="16"/>
        <w:lang w:eastAsia="fr-FR"/>
      </w:rPr>
      <w:t xml:space="preserve">25400081300017 Avenue Jean </w:t>
    </w:r>
    <w:proofErr w:type="spellStart"/>
    <w:r w:rsidRPr="0041641D">
      <w:rPr>
        <w:rFonts w:eastAsia="Times New Roman" w:cstheme="minorHAnsi"/>
        <w:color w:val="000000"/>
        <w:sz w:val="16"/>
        <w:szCs w:val="16"/>
        <w:lang w:eastAsia="fr-FR"/>
      </w:rPr>
      <w:t>Lartigau</w:t>
    </w:r>
    <w:proofErr w:type="spellEnd"/>
    <w:r w:rsidRPr="0041641D">
      <w:rPr>
        <w:rFonts w:eastAsia="Times New Roman" w:cstheme="minorHAnsi"/>
        <w:color w:val="000000"/>
        <w:sz w:val="16"/>
        <w:szCs w:val="16"/>
        <w:lang w:eastAsia="fr-FR"/>
      </w:rPr>
      <w:t xml:space="preserve"> 40130 Capbreton</w:t>
    </w:r>
    <w:r>
      <w:rPr>
        <w:rFonts w:eastAsia="Times New Roman" w:cstheme="minorHAnsi"/>
        <w:color w:val="000000"/>
        <w:sz w:val="19"/>
        <w:szCs w:val="19"/>
        <w:lang w:eastAsia="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C2" w:rsidRDefault="00E877C2" w:rsidP="00C947D1">
      <w:pPr>
        <w:spacing w:after="0" w:line="240" w:lineRule="auto"/>
      </w:pPr>
      <w:r>
        <w:separator/>
      </w:r>
    </w:p>
  </w:footnote>
  <w:footnote w:type="continuationSeparator" w:id="0">
    <w:p w:rsidR="00E877C2" w:rsidRDefault="00E877C2" w:rsidP="00C94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C6826"/>
    <w:multiLevelType w:val="hybridMultilevel"/>
    <w:tmpl w:val="A65A39C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46"/>
    <w:rsid w:val="000250F9"/>
    <w:rsid w:val="000816D3"/>
    <w:rsid w:val="00090490"/>
    <w:rsid w:val="00096C99"/>
    <w:rsid w:val="000F054E"/>
    <w:rsid w:val="00136AF9"/>
    <w:rsid w:val="00144855"/>
    <w:rsid w:val="001464E2"/>
    <w:rsid w:val="00154CB7"/>
    <w:rsid w:val="0016019F"/>
    <w:rsid w:val="001B2695"/>
    <w:rsid w:val="001B5527"/>
    <w:rsid w:val="0027659C"/>
    <w:rsid w:val="00294887"/>
    <w:rsid w:val="002B5CD7"/>
    <w:rsid w:val="002D39F1"/>
    <w:rsid w:val="002F2312"/>
    <w:rsid w:val="002F45E1"/>
    <w:rsid w:val="00302E8D"/>
    <w:rsid w:val="003300C6"/>
    <w:rsid w:val="00331416"/>
    <w:rsid w:val="00346A66"/>
    <w:rsid w:val="00351BFB"/>
    <w:rsid w:val="00394364"/>
    <w:rsid w:val="003D19A3"/>
    <w:rsid w:val="003E1470"/>
    <w:rsid w:val="003F1F5A"/>
    <w:rsid w:val="00406CD8"/>
    <w:rsid w:val="0041641D"/>
    <w:rsid w:val="004511FE"/>
    <w:rsid w:val="00462F2A"/>
    <w:rsid w:val="00465F3A"/>
    <w:rsid w:val="00466F84"/>
    <w:rsid w:val="0048032F"/>
    <w:rsid w:val="00482C3A"/>
    <w:rsid w:val="004979CB"/>
    <w:rsid w:val="004C7F9D"/>
    <w:rsid w:val="004D0CB6"/>
    <w:rsid w:val="004D0EBF"/>
    <w:rsid w:val="004F303A"/>
    <w:rsid w:val="005204CD"/>
    <w:rsid w:val="00524EA7"/>
    <w:rsid w:val="00535039"/>
    <w:rsid w:val="0055230A"/>
    <w:rsid w:val="005569A6"/>
    <w:rsid w:val="00595768"/>
    <w:rsid w:val="005B7C08"/>
    <w:rsid w:val="005D0634"/>
    <w:rsid w:val="005D10D8"/>
    <w:rsid w:val="005D2CE9"/>
    <w:rsid w:val="005E00BC"/>
    <w:rsid w:val="005F5B41"/>
    <w:rsid w:val="00621DB0"/>
    <w:rsid w:val="0063633E"/>
    <w:rsid w:val="006533CB"/>
    <w:rsid w:val="00687BE7"/>
    <w:rsid w:val="006B79AD"/>
    <w:rsid w:val="006D5317"/>
    <w:rsid w:val="00706B04"/>
    <w:rsid w:val="00720183"/>
    <w:rsid w:val="007300DF"/>
    <w:rsid w:val="00734369"/>
    <w:rsid w:val="00737430"/>
    <w:rsid w:val="00787D22"/>
    <w:rsid w:val="00792581"/>
    <w:rsid w:val="007B3123"/>
    <w:rsid w:val="007B5AA9"/>
    <w:rsid w:val="007B70F7"/>
    <w:rsid w:val="007D7640"/>
    <w:rsid w:val="007F487B"/>
    <w:rsid w:val="00806D86"/>
    <w:rsid w:val="00820954"/>
    <w:rsid w:val="00877157"/>
    <w:rsid w:val="00896F6A"/>
    <w:rsid w:val="008B496D"/>
    <w:rsid w:val="008B7B47"/>
    <w:rsid w:val="008B7FF9"/>
    <w:rsid w:val="008D3E6A"/>
    <w:rsid w:val="008F13EF"/>
    <w:rsid w:val="008F326E"/>
    <w:rsid w:val="009428C3"/>
    <w:rsid w:val="00972142"/>
    <w:rsid w:val="00997EF4"/>
    <w:rsid w:val="009A490D"/>
    <w:rsid w:val="009B244B"/>
    <w:rsid w:val="009C0DDE"/>
    <w:rsid w:val="009E03C9"/>
    <w:rsid w:val="009E2896"/>
    <w:rsid w:val="009F3AA7"/>
    <w:rsid w:val="009F403F"/>
    <w:rsid w:val="00A079D0"/>
    <w:rsid w:val="00A12689"/>
    <w:rsid w:val="00A27CA1"/>
    <w:rsid w:val="00A311D0"/>
    <w:rsid w:val="00A3783E"/>
    <w:rsid w:val="00A5282C"/>
    <w:rsid w:val="00A80EDC"/>
    <w:rsid w:val="00A86B0D"/>
    <w:rsid w:val="00A86E48"/>
    <w:rsid w:val="00A93BAE"/>
    <w:rsid w:val="00A97B6B"/>
    <w:rsid w:val="00AA5E0F"/>
    <w:rsid w:val="00AF5CDE"/>
    <w:rsid w:val="00B04F66"/>
    <w:rsid w:val="00B05995"/>
    <w:rsid w:val="00B31A6E"/>
    <w:rsid w:val="00B324A6"/>
    <w:rsid w:val="00B62EB2"/>
    <w:rsid w:val="00B721D3"/>
    <w:rsid w:val="00B7519F"/>
    <w:rsid w:val="00B775CF"/>
    <w:rsid w:val="00B917C8"/>
    <w:rsid w:val="00B92318"/>
    <w:rsid w:val="00B93E2F"/>
    <w:rsid w:val="00BB0C12"/>
    <w:rsid w:val="00BB67EE"/>
    <w:rsid w:val="00BF31AA"/>
    <w:rsid w:val="00C12FA2"/>
    <w:rsid w:val="00C24F1C"/>
    <w:rsid w:val="00C33346"/>
    <w:rsid w:val="00C361FE"/>
    <w:rsid w:val="00C5160E"/>
    <w:rsid w:val="00C5197F"/>
    <w:rsid w:val="00C65743"/>
    <w:rsid w:val="00C8157A"/>
    <w:rsid w:val="00C82E96"/>
    <w:rsid w:val="00C947D1"/>
    <w:rsid w:val="00CA36F8"/>
    <w:rsid w:val="00CB5920"/>
    <w:rsid w:val="00CF5F88"/>
    <w:rsid w:val="00D135A4"/>
    <w:rsid w:val="00D141FD"/>
    <w:rsid w:val="00D166C2"/>
    <w:rsid w:val="00D54FCD"/>
    <w:rsid w:val="00D570EF"/>
    <w:rsid w:val="00D622ED"/>
    <w:rsid w:val="00D64C64"/>
    <w:rsid w:val="00D83142"/>
    <w:rsid w:val="00D85FC8"/>
    <w:rsid w:val="00D97607"/>
    <w:rsid w:val="00DA054E"/>
    <w:rsid w:val="00DB15DF"/>
    <w:rsid w:val="00DB7F36"/>
    <w:rsid w:val="00DC0FB2"/>
    <w:rsid w:val="00DC63B4"/>
    <w:rsid w:val="00DD0E6C"/>
    <w:rsid w:val="00DE6C10"/>
    <w:rsid w:val="00DE785B"/>
    <w:rsid w:val="00DF0D9D"/>
    <w:rsid w:val="00DF1C78"/>
    <w:rsid w:val="00DF3E27"/>
    <w:rsid w:val="00E05684"/>
    <w:rsid w:val="00E14A9A"/>
    <w:rsid w:val="00E417FE"/>
    <w:rsid w:val="00E54B1D"/>
    <w:rsid w:val="00E877C2"/>
    <w:rsid w:val="00E92683"/>
    <w:rsid w:val="00E97C65"/>
    <w:rsid w:val="00EB3857"/>
    <w:rsid w:val="00ED32DB"/>
    <w:rsid w:val="00EE36CE"/>
    <w:rsid w:val="00EF1D82"/>
    <w:rsid w:val="00F65A65"/>
    <w:rsid w:val="00F81470"/>
    <w:rsid w:val="00FA5379"/>
    <w:rsid w:val="00FD5FD8"/>
    <w:rsid w:val="00FE0D0D"/>
    <w:rsid w:val="00FF1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DB43E0-E10A-4174-85E8-FAD3F850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3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363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33E"/>
    <w:rPr>
      <w:rFonts w:ascii="Segoe UI" w:hAnsi="Segoe UI" w:cs="Segoe UI"/>
      <w:sz w:val="18"/>
      <w:szCs w:val="18"/>
    </w:rPr>
  </w:style>
  <w:style w:type="paragraph" w:styleId="En-tte">
    <w:name w:val="header"/>
    <w:basedOn w:val="Normal"/>
    <w:link w:val="En-tteCar"/>
    <w:uiPriority w:val="99"/>
    <w:unhideWhenUsed/>
    <w:rsid w:val="00C947D1"/>
    <w:pPr>
      <w:tabs>
        <w:tab w:val="center" w:pos="4536"/>
        <w:tab w:val="right" w:pos="9072"/>
      </w:tabs>
      <w:spacing w:after="0" w:line="240" w:lineRule="auto"/>
    </w:pPr>
  </w:style>
  <w:style w:type="character" w:customStyle="1" w:styleId="En-tteCar">
    <w:name w:val="En-tête Car"/>
    <w:basedOn w:val="Policepardfaut"/>
    <w:link w:val="En-tte"/>
    <w:uiPriority w:val="99"/>
    <w:rsid w:val="00C947D1"/>
  </w:style>
  <w:style w:type="paragraph" w:styleId="Pieddepage">
    <w:name w:val="footer"/>
    <w:basedOn w:val="Normal"/>
    <w:link w:val="PieddepageCar"/>
    <w:uiPriority w:val="99"/>
    <w:unhideWhenUsed/>
    <w:rsid w:val="00C9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7D1"/>
  </w:style>
  <w:style w:type="paragraph" w:styleId="Notedebasdepage">
    <w:name w:val="footnote text"/>
    <w:basedOn w:val="Normal"/>
    <w:link w:val="NotedebasdepageCar"/>
    <w:uiPriority w:val="99"/>
    <w:semiHidden/>
    <w:unhideWhenUsed/>
    <w:rsid w:val="004F30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303A"/>
    <w:rPr>
      <w:sz w:val="20"/>
      <w:szCs w:val="20"/>
    </w:rPr>
  </w:style>
  <w:style w:type="character" w:styleId="Appelnotedebasdep">
    <w:name w:val="footnote reference"/>
    <w:basedOn w:val="Policepardfaut"/>
    <w:uiPriority w:val="99"/>
    <w:semiHidden/>
    <w:unhideWhenUsed/>
    <w:rsid w:val="004F303A"/>
    <w:rPr>
      <w:vertAlign w:val="superscript"/>
    </w:rPr>
  </w:style>
  <w:style w:type="paragraph" w:styleId="Notedefin">
    <w:name w:val="endnote text"/>
    <w:basedOn w:val="Normal"/>
    <w:link w:val="NotedefinCar"/>
    <w:uiPriority w:val="99"/>
    <w:semiHidden/>
    <w:unhideWhenUsed/>
    <w:rsid w:val="004F303A"/>
    <w:pPr>
      <w:spacing w:after="0" w:line="240" w:lineRule="auto"/>
    </w:pPr>
    <w:rPr>
      <w:sz w:val="20"/>
      <w:szCs w:val="20"/>
    </w:rPr>
  </w:style>
  <w:style w:type="character" w:customStyle="1" w:styleId="NotedefinCar">
    <w:name w:val="Note de fin Car"/>
    <w:basedOn w:val="Policepardfaut"/>
    <w:link w:val="Notedefin"/>
    <w:uiPriority w:val="99"/>
    <w:semiHidden/>
    <w:rsid w:val="004F303A"/>
    <w:rPr>
      <w:sz w:val="20"/>
      <w:szCs w:val="20"/>
    </w:rPr>
  </w:style>
  <w:style w:type="character" w:styleId="Appeldenotedefin">
    <w:name w:val="endnote reference"/>
    <w:basedOn w:val="Policepardfaut"/>
    <w:uiPriority w:val="99"/>
    <w:semiHidden/>
    <w:unhideWhenUsed/>
    <w:rsid w:val="004F303A"/>
    <w:rPr>
      <w:vertAlign w:val="superscript"/>
    </w:rPr>
  </w:style>
  <w:style w:type="paragraph" w:styleId="Paragraphedeliste">
    <w:name w:val="List Paragraph"/>
    <w:basedOn w:val="Normal"/>
    <w:uiPriority w:val="34"/>
    <w:qFormat/>
    <w:rsid w:val="00896F6A"/>
    <w:pPr>
      <w:ind w:left="720"/>
      <w:contextualSpacing/>
    </w:pPr>
  </w:style>
  <w:style w:type="character" w:styleId="Lienhypertexte">
    <w:name w:val="Hyperlink"/>
    <w:basedOn w:val="Policepardfaut"/>
    <w:uiPriority w:val="99"/>
    <w:unhideWhenUsed/>
    <w:rsid w:val="00482C3A"/>
    <w:rPr>
      <w:color w:val="0563C1" w:themeColor="hyperlink"/>
      <w:u w:val="single"/>
    </w:rPr>
  </w:style>
  <w:style w:type="paragraph" w:styleId="Citationintense">
    <w:name w:val="Intense Quote"/>
    <w:basedOn w:val="Normal"/>
    <w:next w:val="Normal"/>
    <w:link w:val="CitationintenseCar"/>
    <w:uiPriority w:val="30"/>
    <w:qFormat/>
    <w:rsid w:val="00DE78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DE785B"/>
    <w:rPr>
      <w:i/>
      <w:iCs/>
      <w:color w:val="5B9BD5" w:themeColor="accent1"/>
    </w:rPr>
  </w:style>
  <w:style w:type="paragraph" w:styleId="Citation">
    <w:name w:val="Quote"/>
    <w:basedOn w:val="Normal"/>
    <w:next w:val="Normal"/>
    <w:link w:val="CitationCar"/>
    <w:uiPriority w:val="29"/>
    <w:qFormat/>
    <w:rsid w:val="00DE785B"/>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E785B"/>
    <w:rPr>
      <w:i/>
      <w:iCs/>
      <w:color w:val="404040" w:themeColor="text1" w:themeTint="BF"/>
    </w:rPr>
  </w:style>
  <w:style w:type="character" w:styleId="lev">
    <w:name w:val="Strong"/>
    <w:basedOn w:val="Policepardfaut"/>
    <w:uiPriority w:val="22"/>
    <w:qFormat/>
    <w:rsid w:val="00DE785B"/>
    <w:rPr>
      <w:b/>
      <w:bCs/>
    </w:rPr>
  </w:style>
  <w:style w:type="character" w:styleId="Emphaseintense">
    <w:name w:val="Intense Emphasis"/>
    <w:basedOn w:val="Policepardfaut"/>
    <w:uiPriority w:val="21"/>
    <w:qFormat/>
    <w:rsid w:val="00DE785B"/>
    <w:rPr>
      <w:i/>
      <w:iCs/>
      <w:color w:val="5B9BD5" w:themeColor="accent1"/>
    </w:rPr>
  </w:style>
  <w:style w:type="paragraph" w:styleId="Sous-titre">
    <w:name w:val="Subtitle"/>
    <w:basedOn w:val="Normal"/>
    <w:next w:val="Normal"/>
    <w:link w:val="Sous-titreCar"/>
    <w:uiPriority w:val="11"/>
    <w:qFormat/>
    <w:rsid w:val="00DE785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E78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EAAD0-3293-4E2F-8D40-F26F944D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1418</Words>
  <Characters>7800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klein</dc:creator>
  <cp:keywords/>
  <dc:description/>
  <cp:lastModifiedBy>Compte Microsoft</cp:lastModifiedBy>
  <cp:revision>2</cp:revision>
  <cp:lastPrinted>2022-12-23T09:49:00Z</cp:lastPrinted>
  <dcterms:created xsi:type="dcterms:W3CDTF">2023-03-03T09:38:00Z</dcterms:created>
  <dcterms:modified xsi:type="dcterms:W3CDTF">2023-03-03T09:38:00Z</dcterms:modified>
</cp:coreProperties>
</file>